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488" w:rsidRPr="00C07CBB" w:rsidRDefault="00FB6488" w:rsidP="00234C8D">
      <w:pPr>
        <w:spacing w:before="120" w:after="120" w:line="240" w:lineRule="auto"/>
        <w:jc w:val="both"/>
        <w:rPr>
          <w:rFonts w:ascii="Trebuchet MS" w:hAnsi="Trebuchet MS"/>
          <w:b/>
          <w:color w:val="002060"/>
        </w:rPr>
      </w:pPr>
      <w:r w:rsidRPr="00C07CBB">
        <w:rPr>
          <w:rFonts w:ascii="Trebuchet MS" w:hAnsi="Trebuchet MS"/>
          <w:b/>
          <w:color w:val="002060"/>
        </w:rPr>
        <w:t>PROGRAMUL OPERAŢIONAL CAPITAL UMAN</w:t>
      </w:r>
    </w:p>
    <w:p w:rsidR="00FB6488" w:rsidRPr="00C07CBB" w:rsidRDefault="00FB6488" w:rsidP="00234C8D">
      <w:pPr>
        <w:spacing w:before="120" w:after="120" w:line="240" w:lineRule="auto"/>
        <w:jc w:val="both"/>
        <w:rPr>
          <w:rFonts w:ascii="Trebuchet MS" w:hAnsi="Trebuchet MS"/>
          <w:b/>
          <w:color w:val="002060"/>
        </w:rPr>
      </w:pPr>
    </w:p>
    <w:p w:rsidR="0047757C" w:rsidRPr="00C07CBB" w:rsidRDefault="0047757C" w:rsidP="00234C8D">
      <w:pPr>
        <w:spacing w:before="120" w:after="120" w:line="240" w:lineRule="auto"/>
        <w:jc w:val="both"/>
        <w:rPr>
          <w:rFonts w:ascii="Trebuchet MS" w:hAnsi="Trebuchet MS"/>
          <w:b/>
          <w:i/>
          <w:color w:val="002060"/>
        </w:rPr>
      </w:pPr>
      <w:r w:rsidRPr="00C07CBB">
        <w:rPr>
          <w:rFonts w:ascii="Trebuchet MS" w:hAnsi="Trebuchet MS"/>
          <w:b/>
          <w:color w:val="002060"/>
          <w:u w:val="single"/>
        </w:rPr>
        <w:t>Axa prioritară 4</w:t>
      </w:r>
      <w:r w:rsidR="00BF3C45" w:rsidRPr="00C07CBB">
        <w:rPr>
          <w:rFonts w:ascii="Trebuchet MS" w:hAnsi="Trebuchet MS"/>
          <w:b/>
          <w:color w:val="002060"/>
          <w:u w:val="single"/>
        </w:rPr>
        <w:t>:</w:t>
      </w:r>
      <w:r w:rsidRPr="00C07CBB">
        <w:rPr>
          <w:rFonts w:ascii="Trebuchet MS" w:hAnsi="Trebuchet MS"/>
          <w:b/>
          <w:i/>
          <w:color w:val="002060"/>
        </w:rPr>
        <w:t xml:space="preserve"> Incluziunea socială și combaterea sărăciei</w:t>
      </w:r>
    </w:p>
    <w:p w:rsidR="0047757C" w:rsidRPr="00C07CBB" w:rsidRDefault="0047757C" w:rsidP="00234C8D">
      <w:pPr>
        <w:spacing w:before="120" w:after="120" w:line="240" w:lineRule="auto"/>
        <w:jc w:val="both"/>
        <w:rPr>
          <w:rFonts w:ascii="Trebuchet MS" w:hAnsi="Trebuchet MS"/>
          <w:b/>
          <w:i/>
          <w:color w:val="002060"/>
        </w:rPr>
      </w:pPr>
      <w:r w:rsidRPr="00C07CBB">
        <w:rPr>
          <w:rFonts w:ascii="Trebuchet MS" w:hAnsi="Trebuchet MS"/>
          <w:b/>
          <w:color w:val="002060"/>
          <w:u w:val="single"/>
        </w:rPr>
        <w:t>Obiectivul tematic 9:</w:t>
      </w:r>
      <w:r w:rsidRPr="00C07CBB">
        <w:rPr>
          <w:rFonts w:ascii="Trebuchet MS" w:hAnsi="Trebuchet MS"/>
          <w:b/>
          <w:i/>
          <w:color w:val="002060"/>
        </w:rPr>
        <w:t xml:space="preserve"> Promovarea incluziunii sociale, combaterea sărăciei și a oricărei forme de discriminare</w:t>
      </w:r>
    </w:p>
    <w:p w:rsidR="00FB6488" w:rsidRPr="00C07CBB" w:rsidRDefault="0047757C" w:rsidP="00234C8D">
      <w:pPr>
        <w:spacing w:before="120" w:after="120" w:line="240" w:lineRule="auto"/>
        <w:jc w:val="both"/>
        <w:rPr>
          <w:rFonts w:ascii="Trebuchet MS" w:hAnsi="Trebuchet MS"/>
          <w:b/>
          <w:i/>
          <w:color w:val="002060"/>
        </w:rPr>
      </w:pPr>
      <w:r w:rsidRPr="00C07CBB">
        <w:rPr>
          <w:rFonts w:ascii="Trebuchet MS" w:hAnsi="Trebuchet MS"/>
          <w:b/>
          <w:color w:val="002060"/>
          <w:u w:val="single"/>
        </w:rPr>
        <w:t>Prioritatea de investiții 9.iv:</w:t>
      </w:r>
      <w:r w:rsidRPr="00C07CBB">
        <w:rPr>
          <w:rFonts w:ascii="Trebuchet MS" w:hAnsi="Trebuchet MS"/>
          <w:b/>
          <w:i/>
          <w:color w:val="002060"/>
        </w:rPr>
        <w:t xml:space="preserve"> Creșterea accesului la servicii accesibile, durabile și de înaltă calitate, inclusiv asistență medicală și servicii sociale de interes general</w:t>
      </w:r>
    </w:p>
    <w:p w:rsidR="00FB6488" w:rsidRPr="00C07CBB" w:rsidRDefault="0047757C" w:rsidP="00234C8D">
      <w:pPr>
        <w:spacing w:before="120" w:after="120" w:line="240" w:lineRule="auto"/>
        <w:jc w:val="both"/>
        <w:rPr>
          <w:rFonts w:ascii="Trebuchet MS" w:hAnsi="Trebuchet MS"/>
          <w:b/>
          <w:color w:val="002060"/>
        </w:rPr>
      </w:pPr>
      <w:r w:rsidRPr="00C07CBB">
        <w:rPr>
          <w:rFonts w:ascii="Trebuchet MS" w:hAnsi="Trebuchet MS"/>
          <w:b/>
          <w:color w:val="002060"/>
          <w:u w:val="single"/>
        </w:rPr>
        <w:t>Obiectivul specific 4.9:</w:t>
      </w:r>
      <w:r w:rsidRPr="00C07CBB">
        <w:rPr>
          <w:rFonts w:ascii="Trebuchet MS" w:hAnsi="Trebuchet MS"/>
          <w:b/>
          <w:i/>
          <w:color w:val="002060"/>
        </w:rPr>
        <w:t xml:space="preserve"> Creșterea numărului de persoane care beneficiază de programe de sănătate și de servicii orientate către prevenție, depistare precoce (screening), diagnostic și tratament precoce pentru principalele patologii</w:t>
      </w:r>
    </w:p>
    <w:p w:rsidR="00FB6488" w:rsidRPr="00C07CBB" w:rsidRDefault="00FB6488" w:rsidP="00234C8D">
      <w:pPr>
        <w:spacing w:before="120" w:after="120" w:line="240" w:lineRule="auto"/>
        <w:jc w:val="both"/>
        <w:rPr>
          <w:rFonts w:ascii="Trebuchet MS" w:hAnsi="Trebuchet MS"/>
          <w:color w:val="244061" w:themeColor="accent1" w:themeShade="80"/>
        </w:rPr>
      </w:pPr>
    </w:p>
    <w:p w:rsidR="00475158" w:rsidRPr="00C07CBB" w:rsidRDefault="00475158" w:rsidP="00234C8D">
      <w:pPr>
        <w:spacing w:before="120" w:after="120" w:line="240" w:lineRule="auto"/>
        <w:jc w:val="center"/>
        <w:rPr>
          <w:rFonts w:ascii="Trebuchet MS" w:hAnsi="Trebuchet MS"/>
          <w:b/>
          <w:color w:val="244061" w:themeColor="accent1" w:themeShade="80"/>
        </w:rPr>
      </w:pPr>
    </w:p>
    <w:p w:rsidR="00475158" w:rsidRPr="00C07CBB" w:rsidRDefault="00475158" w:rsidP="00234C8D">
      <w:pPr>
        <w:spacing w:before="120" w:after="120" w:line="240" w:lineRule="auto"/>
        <w:jc w:val="center"/>
        <w:rPr>
          <w:rFonts w:ascii="Trebuchet MS" w:hAnsi="Trebuchet MS"/>
          <w:b/>
          <w:color w:val="244061" w:themeColor="accent1" w:themeShade="80"/>
        </w:rPr>
      </w:pPr>
      <w:bookmarkStart w:id="0" w:name="_GoBack"/>
      <w:bookmarkEnd w:id="0"/>
    </w:p>
    <w:p w:rsidR="00EE3492" w:rsidRPr="00C07CBB" w:rsidRDefault="00EE3492" w:rsidP="00234C8D">
      <w:pPr>
        <w:spacing w:before="120" w:after="120" w:line="240" w:lineRule="auto"/>
        <w:jc w:val="center"/>
        <w:rPr>
          <w:rFonts w:ascii="Trebuchet MS" w:hAnsi="Trebuchet MS"/>
          <w:b/>
          <w:bCs/>
          <w:color w:val="C00000"/>
        </w:rPr>
      </w:pPr>
    </w:p>
    <w:p w:rsidR="00EE3492" w:rsidRPr="00C07CBB" w:rsidRDefault="00EE3492" w:rsidP="00234C8D">
      <w:pPr>
        <w:spacing w:before="120" w:after="120" w:line="240" w:lineRule="auto"/>
        <w:jc w:val="center"/>
        <w:rPr>
          <w:rFonts w:ascii="Trebuchet MS" w:hAnsi="Trebuchet MS"/>
          <w:b/>
          <w:bCs/>
          <w:color w:val="C00000"/>
        </w:rPr>
      </w:pPr>
    </w:p>
    <w:p w:rsidR="00475158" w:rsidRPr="00C07CBB" w:rsidRDefault="00F94F45" w:rsidP="00234C8D">
      <w:pPr>
        <w:spacing w:before="120" w:after="120" w:line="240" w:lineRule="auto"/>
        <w:jc w:val="center"/>
        <w:rPr>
          <w:rFonts w:ascii="Trebuchet MS" w:hAnsi="Trebuchet MS"/>
          <w:b/>
          <w:bCs/>
          <w:color w:val="C00000"/>
        </w:rPr>
      </w:pPr>
      <w:r w:rsidRPr="00C07CBB">
        <w:rPr>
          <w:rFonts w:ascii="Trebuchet MS" w:hAnsi="Trebuchet MS"/>
          <w:b/>
          <w:bCs/>
          <w:color w:val="C00000"/>
        </w:rPr>
        <w:t>Apelul de proiecte nr…… /2017</w:t>
      </w:r>
    </w:p>
    <w:p w:rsidR="00475158" w:rsidRPr="00C07CBB" w:rsidRDefault="00475158" w:rsidP="00234C8D">
      <w:pPr>
        <w:spacing w:before="120" w:after="120" w:line="240" w:lineRule="auto"/>
        <w:jc w:val="center"/>
        <w:rPr>
          <w:rFonts w:ascii="Trebuchet MS" w:hAnsi="Trebuchet MS"/>
          <w:color w:val="17365D"/>
        </w:rPr>
      </w:pPr>
    </w:p>
    <w:p w:rsidR="00475158" w:rsidRPr="00C07CBB" w:rsidRDefault="00475158" w:rsidP="00234C8D">
      <w:pPr>
        <w:spacing w:before="120" w:after="120" w:line="240" w:lineRule="auto"/>
        <w:jc w:val="center"/>
        <w:rPr>
          <w:rFonts w:ascii="Trebuchet MS" w:hAnsi="Trebuchet MS"/>
          <w:color w:val="17365D"/>
        </w:rPr>
      </w:pPr>
    </w:p>
    <w:p w:rsidR="00475158" w:rsidRPr="00C07CBB" w:rsidRDefault="00475158" w:rsidP="00234C8D">
      <w:pPr>
        <w:spacing w:before="120" w:after="120" w:line="240" w:lineRule="auto"/>
        <w:jc w:val="center"/>
        <w:rPr>
          <w:rFonts w:ascii="Trebuchet MS" w:hAnsi="Trebuchet MS"/>
          <w:b/>
          <w:bCs/>
          <w:i/>
          <w:iCs/>
          <w:color w:val="002060"/>
        </w:rPr>
      </w:pPr>
      <w:r w:rsidRPr="00C07CBB">
        <w:rPr>
          <w:rFonts w:ascii="Trebuchet MS" w:hAnsi="Trebuchet MS"/>
          <w:b/>
          <w:bCs/>
          <w:i/>
          <w:iCs/>
          <w:color w:val="002060"/>
        </w:rPr>
        <w:t>GHIDUL SOLICITANTULUI - CONDIȚII SPECIFICE DE ACCESARE A FONDURILOR</w:t>
      </w:r>
    </w:p>
    <w:p w:rsidR="00F6789A" w:rsidRDefault="00F6789A" w:rsidP="00234C8D">
      <w:pPr>
        <w:spacing w:before="120" w:after="120" w:line="240" w:lineRule="auto"/>
        <w:jc w:val="center"/>
        <w:rPr>
          <w:rFonts w:ascii="Trebuchet MS" w:hAnsi="Trebuchet MS"/>
          <w:b/>
          <w:i/>
          <w:color w:val="C00000"/>
          <w:kern w:val="2"/>
          <w:lang w:eastAsia="en-GB"/>
        </w:rPr>
      </w:pPr>
      <w:r w:rsidRPr="00F6789A">
        <w:rPr>
          <w:rFonts w:ascii="Trebuchet MS" w:hAnsi="Trebuchet MS"/>
          <w:b/>
          <w:i/>
          <w:color w:val="C00000"/>
          <w:kern w:val="1"/>
        </w:rPr>
        <w:t xml:space="preserve">”Sprijin pentru derularea programelor regionale de </w:t>
      </w:r>
      <w:r w:rsidRPr="00F6789A">
        <w:rPr>
          <w:rFonts w:ascii="Trebuchet MS" w:hAnsi="Trebuchet MS"/>
          <w:b/>
          <w:i/>
          <w:color w:val="C00000"/>
          <w:kern w:val="2"/>
          <w:lang w:eastAsia="en-GB"/>
        </w:rPr>
        <w:t xml:space="preserve">îngrijire a gravidei şi copilului </w:t>
      </w:r>
    </w:p>
    <w:p w:rsidR="00F6789A" w:rsidRPr="00F6789A" w:rsidRDefault="00F6789A" w:rsidP="00234C8D">
      <w:pPr>
        <w:spacing w:before="120" w:after="120" w:line="240" w:lineRule="auto"/>
        <w:jc w:val="center"/>
        <w:rPr>
          <w:rFonts w:ascii="Trebuchet MS" w:hAnsi="Trebuchet MS"/>
          <w:b/>
          <w:i/>
          <w:color w:val="C00000"/>
          <w:kern w:val="1"/>
        </w:rPr>
      </w:pPr>
      <w:r w:rsidRPr="00F6789A">
        <w:rPr>
          <w:rFonts w:ascii="Trebuchet MS" w:hAnsi="Trebuchet MS"/>
          <w:b/>
          <w:i/>
          <w:color w:val="C00000"/>
          <w:kern w:val="1"/>
        </w:rPr>
        <w:t>- etapa I”</w:t>
      </w:r>
    </w:p>
    <w:p w:rsidR="000C44A2" w:rsidRPr="00C07CBB" w:rsidRDefault="000C44A2" w:rsidP="00234C8D">
      <w:pPr>
        <w:spacing w:before="120" w:after="120" w:line="240" w:lineRule="auto"/>
        <w:jc w:val="center"/>
        <w:rPr>
          <w:rFonts w:ascii="Trebuchet MS" w:hAnsi="Trebuchet MS"/>
          <w:b/>
          <w:i/>
          <w:color w:val="002060"/>
        </w:rPr>
      </w:pPr>
      <w:r w:rsidRPr="00C07CBB">
        <w:rPr>
          <w:rFonts w:ascii="Trebuchet MS" w:hAnsi="Trebuchet MS"/>
          <w:b/>
          <w:i/>
          <w:color w:val="002060"/>
        </w:rPr>
        <w:t xml:space="preserve">AP </w:t>
      </w:r>
      <w:r w:rsidR="0047757C" w:rsidRPr="00C07CBB">
        <w:rPr>
          <w:rFonts w:ascii="Trebuchet MS" w:hAnsi="Trebuchet MS"/>
          <w:b/>
          <w:i/>
          <w:color w:val="002060"/>
        </w:rPr>
        <w:t>4</w:t>
      </w:r>
      <w:r w:rsidRPr="00C07CBB">
        <w:rPr>
          <w:rFonts w:ascii="Trebuchet MS" w:hAnsi="Trebuchet MS"/>
          <w:b/>
          <w:i/>
          <w:color w:val="002060"/>
        </w:rPr>
        <w:t xml:space="preserve">/ PI </w:t>
      </w:r>
      <w:r w:rsidR="0047757C" w:rsidRPr="00C07CBB">
        <w:rPr>
          <w:rFonts w:ascii="Trebuchet MS" w:hAnsi="Trebuchet MS"/>
          <w:b/>
          <w:i/>
          <w:color w:val="002060"/>
        </w:rPr>
        <w:t>9</w:t>
      </w:r>
      <w:r w:rsidRPr="00C07CBB">
        <w:rPr>
          <w:rFonts w:ascii="Trebuchet MS" w:hAnsi="Trebuchet MS"/>
          <w:b/>
          <w:i/>
          <w:color w:val="002060"/>
        </w:rPr>
        <w:t>.i</w:t>
      </w:r>
      <w:r w:rsidR="0047757C" w:rsidRPr="00C07CBB">
        <w:rPr>
          <w:rFonts w:ascii="Trebuchet MS" w:hAnsi="Trebuchet MS"/>
          <w:b/>
          <w:i/>
          <w:color w:val="002060"/>
        </w:rPr>
        <w:t>v</w:t>
      </w:r>
      <w:r w:rsidRPr="00C07CBB">
        <w:rPr>
          <w:rFonts w:ascii="Trebuchet MS" w:hAnsi="Trebuchet MS"/>
          <w:b/>
          <w:i/>
          <w:color w:val="002060"/>
        </w:rPr>
        <w:t xml:space="preserve">/ OS </w:t>
      </w:r>
      <w:r w:rsidR="0047757C" w:rsidRPr="00C07CBB">
        <w:rPr>
          <w:rFonts w:ascii="Trebuchet MS" w:hAnsi="Trebuchet MS"/>
          <w:b/>
          <w:i/>
          <w:color w:val="002060"/>
        </w:rPr>
        <w:t>4</w:t>
      </w:r>
      <w:r w:rsidRPr="00C07CBB">
        <w:rPr>
          <w:rFonts w:ascii="Trebuchet MS" w:hAnsi="Trebuchet MS"/>
          <w:b/>
          <w:i/>
          <w:color w:val="002060"/>
        </w:rPr>
        <w:t>.</w:t>
      </w:r>
      <w:r w:rsidR="0047757C" w:rsidRPr="00C07CBB">
        <w:rPr>
          <w:rFonts w:ascii="Trebuchet MS" w:hAnsi="Trebuchet MS"/>
          <w:b/>
          <w:i/>
          <w:color w:val="002060"/>
        </w:rPr>
        <w:t>9</w:t>
      </w:r>
    </w:p>
    <w:p w:rsidR="00FB6488" w:rsidRPr="00C07CBB" w:rsidRDefault="00FB6488" w:rsidP="00234C8D">
      <w:pPr>
        <w:spacing w:before="120" w:after="120" w:line="240" w:lineRule="auto"/>
        <w:jc w:val="center"/>
        <w:rPr>
          <w:rFonts w:ascii="Trebuchet MS" w:hAnsi="Trebuchet MS"/>
          <w:color w:val="244061" w:themeColor="accent1" w:themeShade="80"/>
        </w:rPr>
      </w:pPr>
    </w:p>
    <w:p w:rsidR="00FB6488" w:rsidRPr="00C07CBB" w:rsidRDefault="00FB6488" w:rsidP="00234C8D">
      <w:pPr>
        <w:spacing w:before="120" w:after="120" w:line="240" w:lineRule="auto"/>
        <w:jc w:val="both"/>
        <w:rPr>
          <w:rFonts w:ascii="Trebuchet MS" w:hAnsi="Trebuchet MS"/>
          <w:color w:val="244061" w:themeColor="accent1" w:themeShade="80"/>
        </w:rPr>
      </w:pPr>
    </w:p>
    <w:p w:rsidR="004E7E32" w:rsidRPr="00C07CBB" w:rsidRDefault="004E7E32" w:rsidP="00234C8D">
      <w:pPr>
        <w:spacing w:before="120" w:after="120" w:line="240" w:lineRule="auto"/>
        <w:jc w:val="both"/>
        <w:rPr>
          <w:rFonts w:ascii="Trebuchet MS" w:hAnsi="Trebuchet MS"/>
          <w:color w:val="244061" w:themeColor="accent1" w:themeShade="80"/>
        </w:rPr>
      </w:pPr>
    </w:p>
    <w:p w:rsidR="004E7E32" w:rsidRPr="00C07CBB" w:rsidRDefault="004E7E32" w:rsidP="00234C8D">
      <w:pPr>
        <w:spacing w:before="120" w:after="120" w:line="240" w:lineRule="auto"/>
        <w:jc w:val="both"/>
        <w:rPr>
          <w:rFonts w:ascii="Trebuchet MS" w:hAnsi="Trebuchet MS"/>
          <w:color w:val="244061" w:themeColor="accent1" w:themeShade="80"/>
        </w:rPr>
      </w:pPr>
    </w:p>
    <w:p w:rsidR="004E7E32" w:rsidRPr="00C07CBB" w:rsidRDefault="004E7E32" w:rsidP="00234C8D">
      <w:pPr>
        <w:spacing w:before="120" w:after="120" w:line="240" w:lineRule="auto"/>
        <w:jc w:val="both"/>
        <w:rPr>
          <w:rFonts w:ascii="Trebuchet MS" w:hAnsi="Trebuchet MS"/>
          <w:color w:val="244061" w:themeColor="accent1" w:themeShade="80"/>
        </w:rPr>
      </w:pPr>
    </w:p>
    <w:p w:rsidR="004E7E32" w:rsidRPr="00C07CBB" w:rsidRDefault="004E7E32" w:rsidP="00234C8D">
      <w:pPr>
        <w:spacing w:before="120" w:after="120" w:line="240" w:lineRule="auto"/>
        <w:jc w:val="both"/>
        <w:rPr>
          <w:rFonts w:ascii="Trebuchet MS" w:hAnsi="Trebuchet MS"/>
          <w:color w:val="244061" w:themeColor="accent1" w:themeShade="80"/>
        </w:rPr>
      </w:pPr>
    </w:p>
    <w:p w:rsidR="006D2BB1" w:rsidRPr="00C07CBB" w:rsidRDefault="006D2BB1" w:rsidP="00234C8D">
      <w:pPr>
        <w:spacing w:before="120" w:after="120" w:line="240" w:lineRule="auto"/>
        <w:jc w:val="center"/>
        <w:rPr>
          <w:rFonts w:ascii="Trebuchet MS" w:hAnsi="Trebuchet MS"/>
          <w:color w:val="244061" w:themeColor="accent1" w:themeShade="80"/>
        </w:rPr>
      </w:pPr>
    </w:p>
    <w:p w:rsidR="006D2BB1" w:rsidRPr="00C07CBB" w:rsidRDefault="006D2BB1" w:rsidP="00234C8D">
      <w:pPr>
        <w:spacing w:before="120" w:after="120" w:line="240" w:lineRule="auto"/>
        <w:jc w:val="center"/>
        <w:rPr>
          <w:rFonts w:ascii="Trebuchet MS" w:hAnsi="Trebuchet MS"/>
          <w:color w:val="244061" w:themeColor="accent1" w:themeShade="80"/>
        </w:rPr>
      </w:pPr>
    </w:p>
    <w:p w:rsidR="006D2BB1" w:rsidRPr="00C07CBB" w:rsidRDefault="006D2BB1" w:rsidP="00234C8D">
      <w:pPr>
        <w:spacing w:before="120" w:after="120" w:line="240" w:lineRule="auto"/>
        <w:jc w:val="center"/>
        <w:rPr>
          <w:rFonts w:ascii="Trebuchet MS" w:hAnsi="Trebuchet MS"/>
          <w:color w:val="244061" w:themeColor="accent1" w:themeShade="80"/>
        </w:rPr>
      </w:pPr>
    </w:p>
    <w:p w:rsidR="006D2BB1" w:rsidRPr="00C07CBB" w:rsidRDefault="006D2BB1" w:rsidP="00234C8D">
      <w:pPr>
        <w:spacing w:before="120" w:after="120" w:line="240" w:lineRule="auto"/>
        <w:jc w:val="center"/>
        <w:rPr>
          <w:rFonts w:ascii="Trebuchet MS" w:hAnsi="Trebuchet MS"/>
          <w:color w:val="244061" w:themeColor="accent1" w:themeShade="80"/>
        </w:rPr>
      </w:pPr>
    </w:p>
    <w:p w:rsidR="006D2BB1" w:rsidRPr="00C07CBB" w:rsidRDefault="006D2BB1" w:rsidP="00234C8D">
      <w:pPr>
        <w:spacing w:before="120" w:after="120" w:line="240" w:lineRule="auto"/>
        <w:jc w:val="center"/>
        <w:rPr>
          <w:rFonts w:ascii="Trebuchet MS" w:hAnsi="Trebuchet MS"/>
          <w:color w:val="244061" w:themeColor="accent1" w:themeShade="80"/>
        </w:rPr>
      </w:pPr>
    </w:p>
    <w:p w:rsidR="00FB6488" w:rsidRPr="00C07CBB" w:rsidRDefault="0019394A" w:rsidP="00234C8D">
      <w:pPr>
        <w:spacing w:before="120" w:after="120" w:line="240" w:lineRule="auto"/>
        <w:jc w:val="center"/>
        <w:rPr>
          <w:rFonts w:ascii="Trebuchet MS" w:hAnsi="Trebuchet MS"/>
          <w:color w:val="244061" w:themeColor="accent1" w:themeShade="80"/>
        </w:rPr>
      </w:pPr>
      <w:r w:rsidRPr="00C07CBB">
        <w:rPr>
          <w:rFonts w:ascii="Trebuchet MS" w:hAnsi="Trebuchet MS"/>
          <w:color w:val="002060"/>
        </w:rPr>
        <w:t>august</w:t>
      </w:r>
      <w:r w:rsidR="0099445B" w:rsidRPr="00C07CBB">
        <w:rPr>
          <w:rFonts w:ascii="Trebuchet MS" w:hAnsi="Trebuchet MS"/>
          <w:color w:val="002060"/>
        </w:rPr>
        <w:t xml:space="preserve"> </w:t>
      </w:r>
      <w:r w:rsidR="004E7E32" w:rsidRPr="00C07CBB">
        <w:rPr>
          <w:rFonts w:ascii="Trebuchet MS" w:hAnsi="Trebuchet MS"/>
          <w:color w:val="002060"/>
        </w:rPr>
        <w:t>201</w:t>
      </w:r>
      <w:r w:rsidR="0047757C" w:rsidRPr="00C07CBB">
        <w:rPr>
          <w:rFonts w:ascii="Trebuchet MS" w:hAnsi="Trebuchet MS"/>
          <w:color w:val="002060"/>
        </w:rPr>
        <w:t>7</w:t>
      </w:r>
      <w:r w:rsidR="00FB6488" w:rsidRPr="00C07CBB">
        <w:rPr>
          <w:rFonts w:ascii="Trebuchet MS" w:hAnsi="Trebuchet MS"/>
          <w:color w:val="244061" w:themeColor="accent1" w:themeShade="80"/>
        </w:rPr>
        <w:br w:type="page"/>
      </w:r>
    </w:p>
    <w:p w:rsidR="00FB6488" w:rsidRPr="00C07CBB" w:rsidRDefault="00FB6488" w:rsidP="00234C8D">
      <w:pPr>
        <w:spacing w:before="120" w:after="120" w:line="240" w:lineRule="auto"/>
        <w:jc w:val="both"/>
        <w:rPr>
          <w:rFonts w:ascii="Trebuchet MS" w:hAnsi="Trebuchet MS"/>
          <w:color w:val="244061" w:themeColor="accent1" w:themeShade="80"/>
        </w:rPr>
      </w:pPr>
    </w:p>
    <w:p w:rsidR="00FB6488" w:rsidRPr="00C07CBB" w:rsidRDefault="00FB6488" w:rsidP="00234C8D">
      <w:pPr>
        <w:spacing w:before="120" w:after="120" w:line="240" w:lineRule="auto"/>
        <w:jc w:val="center"/>
        <w:rPr>
          <w:rFonts w:ascii="Trebuchet MS" w:hAnsi="Trebuchet MS"/>
          <w:b/>
          <w:color w:val="244061" w:themeColor="accent1" w:themeShade="80"/>
        </w:rPr>
      </w:pPr>
      <w:r w:rsidRPr="00C07CBB">
        <w:rPr>
          <w:rFonts w:ascii="Trebuchet MS" w:hAnsi="Trebuchet MS"/>
          <w:b/>
          <w:color w:val="244061" w:themeColor="accent1" w:themeShade="80"/>
        </w:rPr>
        <w:t>CUPRINS</w:t>
      </w:r>
    </w:p>
    <w:p w:rsidR="00FB6488" w:rsidRPr="00C07CBB" w:rsidRDefault="00FB6488" w:rsidP="00234C8D">
      <w:pPr>
        <w:spacing w:before="120" w:after="120" w:line="240" w:lineRule="auto"/>
        <w:jc w:val="center"/>
        <w:rPr>
          <w:rFonts w:ascii="Trebuchet MS" w:hAnsi="Trebuchet MS"/>
          <w:b/>
          <w:color w:val="244061" w:themeColor="accent1" w:themeShade="80"/>
        </w:rPr>
      </w:pPr>
    </w:p>
    <w:p w:rsidR="00563A5D" w:rsidRDefault="00FB6488">
      <w:pPr>
        <w:pStyle w:val="Cuprins1"/>
        <w:tabs>
          <w:tab w:val="right" w:leader="dot" w:pos="9628"/>
        </w:tabs>
        <w:rPr>
          <w:rFonts w:asciiTheme="minorHAnsi" w:eastAsiaTheme="minorEastAsia" w:hAnsiTheme="minorHAnsi" w:cstheme="minorBidi"/>
          <w:noProof/>
          <w:lang w:eastAsia="ro-RO"/>
        </w:rPr>
      </w:pPr>
      <w:r w:rsidRPr="00C07CBB">
        <w:rPr>
          <w:rFonts w:ascii="Trebuchet MS" w:hAnsi="Trebuchet MS"/>
          <w:color w:val="244061" w:themeColor="accent1" w:themeShade="80"/>
        </w:rPr>
        <w:fldChar w:fldCharType="begin"/>
      </w:r>
      <w:r w:rsidRPr="00C07CBB">
        <w:rPr>
          <w:rFonts w:ascii="Trebuchet MS" w:hAnsi="Trebuchet MS"/>
          <w:color w:val="244061" w:themeColor="accent1" w:themeShade="80"/>
        </w:rPr>
        <w:instrText xml:space="preserve"> TOC \o "1-3" \h \z \u </w:instrText>
      </w:r>
      <w:r w:rsidRPr="00C07CBB">
        <w:rPr>
          <w:rFonts w:ascii="Trebuchet MS" w:hAnsi="Trebuchet MS"/>
          <w:color w:val="244061" w:themeColor="accent1" w:themeShade="80"/>
        </w:rPr>
        <w:fldChar w:fldCharType="separate"/>
      </w:r>
      <w:hyperlink w:anchor="_Toc489889610" w:history="1">
        <w:r w:rsidR="00563A5D" w:rsidRPr="007C0E79">
          <w:rPr>
            <w:rStyle w:val="Hyperlink"/>
            <w:rFonts w:ascii="Trebuchet MS" w:hAnsi="Trebuchet MS"/>
            <w:b/>
            <w:noProof/>
          </w:rPr>
          <w:t>CAPITOLUL 1. Informații despre apelul de proiecte</w:t>
        </w:r>
        <w:r w:rsidR="00563A5D">
          <w:rPr>
            <w:noProof/>
            <w:webHidden/>
          </w:rPr>
          <w:tab/>
        </w:r>
        <w:r w:rsidR="00563A5D">
          <w:rPr>
            <w:noProof/>
            <w:webHidden/>
          </w:rPr>
          <w:fldChar w:fldCharType="begin"/>
        </w:r>
        <w:r w:rsidR="00563A5D">
          <w:rPr>
            <w:noProof/>
            <w:webHidden/>
          </w:rPr>
          <w:instrText xml:space="preserve"> PAGEREF _Toc489889610 \h </w:instrText>
        </w:r>
        <w:r w:rsidR="00563A5D">
          <w:rPr>
            <w:noProof/>
            <w:webHidden/>
          </w:rPr>
        </w:r>
        <w:r w:rsidR="00563A5D">
          <w:rPr>
            <w:noProof/>
            <w:webHidden/>
          </w:rPr>
          <w:fldChar w:fldCharType="separate"/>
        </w:r>
        <w:r w:rsidR="00563A5D">
          <w:rPr>
            <w:noProof/>
            <w:webHidden/>
          </w:rPr>
          <w:t>3</w:t>
        </w:r>
        <w:r w:rsidR="00563A5D">
          <w:rPr>
            <w:noProof/>
            <w:webHidden/>
          </w:rPr>
          <w:fldChar w:fldCharType="end"/>
        </w:r>
      </w:hyperlink>
    </w:p>
    <w:p w:rsidR="00563A5D" w:rsidRDefault="00F01730">
      <w:pPr>
        <w:pStyle w:val="Cuprins2"/>
        <w:tabs>
          <w:tab w:val="right" w:leader="dot" w:pos="9628"/>
        </w:tabs>
        <w:rPr>
          <w:rFonts w:asciiTheme="minorHAnsi" w:eastAsiaTheme="minorEastAsia" w:hAnsiTheme="minorHAnsi" w:cstheme="minorBidi"/>
          <w:noProof/>
          <w:lang w:eastAsia="ro-RO"/>
        </w:rPr>
      </w:pPr>
      <w:hyperlink w:anchor="_Toc489889611" w:history="1">
        <w:r w:rsidR="00563A5D" w:rsidRPr="007C0E79">
          <w:rPr>
            <w:rStyle w:val="Hyperlink"/>
            <w:rFonts w:ascii="Trebuchet MS" w:hAnsi="Trebuchet MS"/>
            <w:b/>
            <w:noProof/>
          </w:rPr>
          <w:t>Informații generale</w:t>
        </w:r>
        <w:r w:rsidR="00563A5D">
          <w:rPr>
            <w:noProof/>
            <w:webHidden/>
          </w:rPr>
          <w:tab/>
        </w:r>
        <w:r w:rsidR="00563A5D">
          <w:rPr>
            <w:noProof/>
            <w:webHidden/>
          </w:rPr>
          <w:fldChar w:fldCharType="begin"/>
        </w:r>
        <w:r w:rsidR="00563A5D">
          <w:rPr>
            <w:noProof/>
            <w:webHidden/>
          </w:rPr>
          <w:instrText xml:space="preserve"> PAGEREF _Toc489889611 \h </w:instrText>
        </w:r>
        <w:r w:rsidR="00563A5D">
          <w:rPr>
            <w:noProof/>
            <w:webHidden/>
          </w:rPr>
        </w:r>
        <w:r w:rsidR="00563A5D">
          <w:rPr>
            <w:noProof/>
            <w:webHidden/>
          </w:rPr>
          <w:fldChar w:fldCharType="separate"/>
        </w:r>
        <w:r w:rsidR="00563A5D">
          <w:rPr>
            <w:noProof/>
            <w:webHidden/>
          </w:rPr>
          <w:t>3</w:t>
        </w:r>
        <w:r w:rsidR="00563A5D">
          <w:rPr>
            <w:noProof/>
            <w:webHidden/>
          </w:rPr>
          <w:fldChar w:fldCharType="end"/>
        </w:r>
      </w:hyperlink>
    </w:p>
    <w:p w:rsidR="00563A5D" w:rsidRDefault="00F01730">
      <w:pPr>
        <w:pStyle w:val="Cuprins2"/>
        <w:tabs>
          <w:tab w:val="left" w:pos="1100"/>
          <w:tab w:val="right" w:leader="dot" w:pos="9628"/>
        </w:tabs>
        <w:rPr>
          <w:rFonts w:asciiTheme="minorHAnsi" w:eastAsiaTheme="minorEastAsia" w:hAnsiTheme="minorHAnsi" w:cstheme="minorBidi"/>
          <w:noProof/>
          <w:lang w:eastAsia="ro-RO"/>
        </w:rPr>
      </w:pPr>
      <w:hyperlink w:anchor="_Toc489889612" w:history="1">
        <w:r w:rsidR="00563A5D" w:rsidRPr="007C0E79">
          <w:rPr>
            <w:rStyle w:val="Hyperlink"/>
            <w:rFonts w:ascii="Trebuchet MS" w:hAnsi="Trebuchet MS"/>
            <w:b/>
            <w:noProof/>
          </w:rPr>
          <w:t xml:space="preserve">1.1. </w:t>
        </w:r>
        <w:r w:rsidR="00563A5D">
          <w:rPr>
            <w:rFonts w:asciiTheme="minorHAnsi" w:eastAsiaTheme="minorEastAsia" w:hAnsiTheme="minorHAnsi" w:cstheme="minorBidi"/>
            <w:noProof/>
            <w:lang w:eastAsia="ro-RO"/>
          </w:rPr>
          <w:tab/>
        </w:r>
        <w:r w:rsidR="00563A5D" w:rsidRPr="007C0E79">
          <w:rPr>
            <w:rStyle w:val="Hyperlink"/>
            <w:rFonts w:ascii="Trebuchet MS" w:hAnsi="Trebuchet MS"/>
            <w:b/>
            <w:noProof/>
          </w:rPr>
          <w:t xml:space="preserve"> Axa prioritară, prioritatea de investiții, obiectiv specific, rezultat așteptat</w:t>
        </w:r>
        <w:r w:rsidR="00563A5D">
          <w:rPr>
            <w:noProof/>
            <w:webHidden/>
          </w:rPr>
          <w:tab/>
        </w:r>
        <w:r w:rsidR="00563A5D">
          <w:rPr>
            <w:noProof/>
            <w:webHidden/>
          </w:rPr>
          <w:fldChar w:fldCharType="begin"/>
        </w:r>
        <w:r w:rsidR="00563A5D">
          <w:rPr>
            <w:noProof/>
            <w:webHidden/>
          </w:rPr>
          <w:instrText xml:space="preserve"> PAGEREF _Toc489889612 \h </w:instrText>
        </w:r>
        <w:r w:rsidR="00563A5D">
          <w:rPr>
            <w:noProof/>
            <w:webHidden/>
          </w:rPr>
        </w:r>
        <w:r w:rsidR="00563A5D">
          <w:rPr>
            <w:noProof/>
            <w:webHidden/>
          </w:rPr>
          <w:fldChar w:fldCharType="separate"/>
        </w:r>
        <w:r w:rsidR="00563A5D">
          <w:rPr>
            <w:noProof/>
            <w:webHidden/>
          </w:rPr>
          <w:t>5</w:t>
        </w:r>
        <w:r w:rsidR="00563A5D">
          <w:rPr>
            <w:noProof/>
            <w:webHidden/>
          </w:rPr>
          <w:fldChar w:fldCharType="end"/>
        </w:r>
      </w:hyperlink>
    </w:p>
    <w:p w:rsidR="00563A5D" w:rsidRDefault="00F01730">
      <w:pPr>
        <w:pStyle w:val="Cuprins2"/>
        <w:tabs>
          <w:tab w:val="left" w:pos="880"/>
          <w:tab w:val="right" w:leader="dot" w:pos="9628"/>
        </w:tabs>
        <w:rPr>
          <w:rFonts w:asciiTheme="minorHAnsi" w:eastAsiaTheme="minorEastAsia" w:hAnsiTheme="minorHAnsi" w:cstheme="minorBidi"/>
          <w:noProof/>
          <w:lang w:eastAsia="ro-RO"/>
        </w:rPr>
      </w:pPr>
      <w:hyperlink w:anchor="_Toc489889613" w:history="1">
        <w:r w:rsidR="00563A5D" w:rsidRPr="007C0E79">
          <w:rPr>
            <w:rStyle w:val="Hyperlink"/>
            <w:rFonts w:ascii="Trebuchet MS" w:hAnsi="Trebuchet MS"/>
            <w:b/>
            <w:noProof/>
          </w:rPr>
          <w:t>1.2.</w:t>
        </w:r>
        <w:r w:rsidR="00563A5D">
          <w:rPr>
            <w:rFonts w:asciiTheme="minorHAnsi" w:eastAsiaTheme="minorEastAsia" w:hAnsiTheme="minorHAnsi" w:cstheme="minorBidi"/>
            <w:noProof/>
            <w:lang w:eastAsia="ro-RO"/>
          </w:rPr>
          <w:tab/>
        </w:r>
        <w:r w:rsidR="00563A5D" w:rsidRPr="007C0E79">
          <w:rPr>
            <w:rStyle w:val="Hyperlink"/>
            <w:rFonts w:ascii="Trebuchet MS" w:hAnsi="Trebuchet MS"/>
            <w:b/>
            <w:noProof/>
          </w:rPr>
          <w:t>Tipul apelului de proiecte și perioada de depunere a propunerilor de proiecte</w:t>
        </w:r>
        <w:r w:rsidR="00563A5D">
          <w:rPr>
            <w:noProof/>
            <w:webHidden/>
          </w:rPr>
          <w:tab/>
        </w:r>
        <w:r w:rsidR="00563A5D">
          <w:rPr>
            <w:noProof/>
            <w:webHidden/>
          </w:rPr>
          <w:fldChar w:fldCharType="begin"/>
        </w:r>
        <w:r w:rsidR="00563A5D">
          <w:rPr>
            <w:noProof/>
            <w:webHidden/>
          </w:rPr>
          <w:instrText xml:space="preserve"> PAGEREF _Toc489889613 \h </w:instrText>
        </w:r>
        <w:r w:rsidR="00563A5D">
          <w:rPr>
            <w:noProof/>
            <w:webHidden/>
          </w:rPr>
        </w:r>
        <w:r w:rsidR="00563A5D">
          <w:rPr>
            <w:noProof/>
            <w:webHidden/>
          </w:rPr>
          <w:fldChar w:fldCharType="separate"/>
        </w:r>
        <w:r w:rsidR="00563A5D">
          <w:rPr>
            <w:noProof/>
            <w:webHidden/>
          </w:rPr>
          <w:t>6</w:t>
        </w:r>
        <w:r w:rsidR="00563A5D">
          <w:rPr>
            <w:noProof/>
            <w:webHidden/>
          </w:rPr>
          <w:fldChar w:fldCharType="end"/>
        </w:r>
      </w:hyperlink>
    </w:p>
    <w:p w:rsidR="00563A5D" w:rsidRDefault="00F01730">
      <w:pPr>
        <w:pStyle w:val="Cuprins2"/>
        <w:tabs>
          <w:tab w:val="left" w:pos="880"/>
          <w:tab w:val="right" w:leader="dot" w:pos="9628"/>
        </w:tabs>
        <w:rPr>
          <w:rFonts w:asciiTheme="minorHAnsi" w:eastAsiaTheme="minorEastAsia" w:hAnsiTheme="minorHAnsi" w:cstheme="minorBidi"/>
          <w:noProof/>
          <w:lang w:eastAsia="ro-RO"/>
        </w:rPr>
      </w:pPr>
      <w:hyperlink w:anchor="_Toc489889614" w:history="1">
        <w:r w:rsidR="00563A5D" w:rsidRPr="007C0E79">
          <w:rPr>
            <w:rStyle w:val="Hyperlink"/>
            <w:rFonts w:ascii="Trebuchet MS" w:hAnsi="Trebuchet MS"/>
            <w:b/>
            <w:noProof/>
          </w:rPr>
          <w:t>1.3.</w:t>
        </w:r>
        <w:r w:rsidR="00563A5D">
          <w:rPr>
            <w:rFonts w:asciiTheme="minorHAnsi" w:eastAsiaTheme="minorEastAsia" w:hAnsiTheme="minorHAnsi" w:cstheme="minorBidi"/>
            <w:noProof/>
            <w:lang w:eastAsia="ro-RO"/>
          </w:rPr>
          <w:tab/>
        </w:r>
        <w:r w:rsidR="00563A5D" w:rsidRPr="007C0E79">
          <w:rPr>
            <w:rStyle w:val="Hyperlink"/>
            <w:rFonts w:ascii="Trebuchet MS" w:hAnsi="Trebuchet MS"/>
            <w:b/>
            <w:noProof/>
          </w:rPr>
          <w:t>Acțiunile sprijinite în cadrul apelului</w:t>
        </w:r>
        <w:r w:rsidR="00563A5D">
          <w:rPr>
            <w:noProof/>
            <w:webHidden/>
          </w:rPr>
          <w:tab/>
        </w:r>
        <w:r w:rsidR="00563A5D">
          <w:rPr>
            <w:noProof/>
            <w:webHidden/>
          </w:rPr>
          <w:fldChar w:fldCharType="begin"/>
        </w:r>
        <w:r w:rsidR="00563A5D">
          <w:rPr>
            <w:noProof/>
            <w:webHidden/>
          </w:rPr>
          <w:instrText xml:space="preserve"> PAGEREF _Toc489889614 \h </w:instrText>
        </w:r>
        <w:r w:rsidR="00563A5D">
          <w:rPr>
            <w:noProof/>
            <w:webHidden/>
          </w:rPr>
        </w:r>
        <w:r w:rsidR="00563A5D">
          <w:rPr>
            <w:noProof/>
            <w:webHidden/>
          </w:rPr>
          <w:fldChar w:fldCharType="separate"/>
        </w:r>
        <w:r w:rsidR="00563A5D">
          <w:rPr>
            <w:noProof/>
            <w:webHidden/>
          </w:rPr>
          <w:t>6</w:t>
        </w:r>
        <w:r w:rsidR="00563A5D">
          <w:rPr>
            <w:noProof/>
            <w:webHidden/>
          </w:rPr>
          <w:fldChar w:fldCharType="end"/>
        </w:r>
      </w:hyperlink>
    </w:p>
    <w:p w:rsidR="00563A5D" w:rsidRDefault="00F01730">
      <w:pPr>
        <w:pStyle w:val="Cuprins3"/>
        <w:tabs>
          <w:tab w:val="right" w:leader="dot" w:pos="9628"/>
        </w:tabs>
        <w:rPr>
          <w:rFonts w:asciiTheme="minorHAnsi" w:eastAsiaTheme="minorEastAsia" w:hAnsiTheme="minorHAnsi" w:cstheme="minorBidi"/>
          <w:noProof/>
          <w:lang w:eastAsia="ro-RO"/>
        </w:rPr>
      </w:pPr>
      <w:hyperlink w:anchor="_Toc489889615" w:history="1">
        <w:r w:rsidR="00563A5D" w:rsidRPr="007C0E79">
          <w:rPr>
            <w:rStyle w:val="Hyperlink"/>
            <w:rFonts w:ascii="Trebuchet MS" w:hAnsi="Trebuchet MS" w:cs="font202"/>
            <w:b/>
            <w:noProof/>
            <w:lang w:eastAsia="ar-SA"/>
          </w:rPr>
          <w:t>1.3.1 Tipuri de activități eligibile care pot fi sprijinite în contextul prezentului ghid al solicitantului – condiții specifice</w:t>
        </w:r>
        <w:r w:rsidR="00563A5D">
          <w:rPr>
            <w:noProof/>
            <w:webHidden/>
          </w:rPr>
          <w:tab/>
        </w:r>
        <w:r w:rsidR="00563A5D">
          <w:rPr>
            <w:noProof/>
            <w:webHidden/>
          </w:rPr>
          <w:fldChar w:fldCharType="begin"/>
        </w:r>
        <w:r w:rsidR="00563A5D">
          <w:rPr>
            <w:noProof/>
            <w:webHidden/>
          </w:rPr>
          <w:instrText xml:space="preserve"> PAGEREF _Toc489889615 \h </w:instrText>
        </w:r>
        <w:r w:rsidR="00563A5D">
          <w:rPr>
            <w:noProof/>
            <w:webHidden/>
          </w:rPr>
        </w:r>
        <w:r w:rsidR="00563A5D">
          <w:rPr>
            <w:noProof/>
            <w:webHidden/>
          </w:rPr>
          <w:fldChar w:fldCharType="separate"/>
        </w:r>
        <w:r w:rsidR="00563A5D">
          <w:rPr>
            <w:noProof/>
            <w:webHidden/>
          </w:rPr>
          <w:t>6</w:t>
        </w:r>
        <w:r w:rsidR="00563A5D">
          <w:rPr>
            <w:noProof/>
            <w:webHidden/>
          </w:rPr>
          <w:fldChar w:fldCharType="end"/>
        </w:r>
      </w:hyperlink>
    </w:p>
    <w:p w:rsidR="00563A5D" w:rsidRDefault="00F01730">
      <w:pPr>
        <w:pStyle w:val="Cuprins3"/>
        <w:tabs>
          <w:tab w:val="right" w:leader="dot" w:pos="9628"/>
        </w:tabs>
        <w:rPr>
          <w:rFonts w:asciiTheme="minorHAnsi" w:eastAsiaTheme="minorEastAsia" w:hAnsiTheme="minorHAnsi" w:cstheme="minorBidi"/>
          <w:noProof/>
          <w:lang w:eastAsia="ro-RO"/>
        </w:rPr>
      </w:pPr>
      <w:hyperlink w:anchor="_Toc489889616" w:history="1">
        <w:r w:rsidR="00563A5D" w:rsidRPr="007C0E79">
          <w:rPr>
            <w:rStyle w:val="Hyperlink"/>
            <w:rFonts w:ascii="Trebuchet MS" w:hAnsi="Trebuchet MS" w:cs="font202"/>
            <w:b/>
            <w:noProof/>
            <w:lang w:eastAsia="ar-SA"/>
          </w:rPr>
          <w:t>1.3.2. Teme secundare FSE</w:t>
        </w:r>
        <w:r w:rsidR="00563A5D">
          <w:rPr>
            <w:noProof/>
            <w:webHidden/>
          </w:rPr>
          <w:tab/>
        </w:r>
        <w:r w:rsidR="00563A5D">
          <w:rPr>
            <w:noProof/>
            <w:webHidden/>
          </w:rPr>
          <w:fldChar w:fldCharType="begin"/>
        </w:r>
        <w:r w:rsidR="00563A5D">
          <w:rPr>
            <w:noProof/>
            <w:webHidden/>
          </w:rPr>
          <w:instrText xml:space="preserve"> PAGEREF _Toc489889616 \h </w:instrText>
        </w:r>
        <w:r w:rsidR="00563A5D">
          <w:rPr>
            <w:noProof/>
            <w:webHidden/>
          </w:rPr>
        </w:r>
        <w:r w:rsidR="00563A5D">
          <w:rPr>
            <w:noProof/>
            <w:webHidden/>
          </w:rPr>
          <w:fldChar w:fldCharType="separate"/>
        </w:r>
        <w:r w:rsidR="00563A5D">
          <w:rPr>
            <w:noProof/>
            <w:webHidden/>
          </w:rPr>
          <w:t>8</w:t>
        </w:r>
        <w:r w:rsidR="00563A5D">
          <w:rPr>
            <w:noProof/>
            <w:webHidden/>
          </w:rPr>
          <w:fldChar w:fldCharType="end"/>
        </w:r>
      </w:hyperlink>
    </w:p>
    <w:p w:rsidR="00563A5D" w:rsidRDefault="00F01730">
      <w:pPr>
        <w:pStyle w:val="Cuprins3"/>
        <w:tabs>
          <w:tab w:val="right" w:leader="dot" w:pos="9628"/>
        </w:tabs>
        <w:rPr>
          <w:rFonts w:asciiTheme="minorHAnsi" w:eastAsiaTheme="minorEastAsia" w:hAnsiTheme="minorHAnsi" w:cstheme="minorBidi"/>
          <w:noProof/>
          <w:lang w:eastAsia="ro-RO"/>
        </w:rPr>
      </w:pPr>
      <w:hyperlink w:anchor="_Toc489889617" w:history="1">
        <w:r w:rsidR="00563A5D" w:rsidRPr="007C0E79">
          <w:rPr>
            <w:rStyle w:val="Hyperlink"/>
            <w:rFonts w:ascii="Trebuchet MS" w:eastAsia="Times New Roman" w:hAnsi="Trebuchet MS" w:cs="font202"/>
            <w:b/>
            <w:noProof/>
            <w:lang w:eastAsia="ar-SA"/>
          </w:rPr>
          <w:t>1.3.3 Teme orizontale</w:t>
        </w:r>
        <w:r w:rsidR="00563A5D">
          <w:rPr>
            <w:noProof/>
            <w:webHidden/>
          </w:rPr>
          <w:tab/>
        </w:r>
        <w:r w:rsidR="00563A5D">
          <w:rPr>
            <w:noProof/>
            <w:webHidden/>
          </w:rPr>
          <w:fldChar w:fldCharType="begin"/>
        </w:r>
        <w:r w:rsidR="00563A5D">
          <w:rPr>
            <w:noProof/>
            <w:webHidden/>
          </w:rPr>
          <w:instrText xml:space="preserve"> PAGEREF _Toc489889617 \h </w:instrText>
        </w:r>
        <w:r w:rsidR="00563A5D">
          <w:rPr>
            <w:noProof/>
            <w:webHidden/>
          </w:rPr>
        </w:r>
        <w:r w:rsidR="00563A5D">
          <w:rPr>
            <w:noProof/>
            <w:webHidden/>
          </w:rPr>
          <w:fldChar w:fldCharType="separate"/>
        </w:r>
        <w:r w:rsidR="00563A5D">
          <w:rPr>
            <w:noProof/>
            <w:webHidden/>
          </w:rPr>
          <w:t>9</w:t>
        </w:r>
        <w:r w:rsidR="00563A5D">
          <w:rPr>
            <w:noProof/>
            <w:webHidden/>
          </w:rPr>
          <w:fldChar w:fldCharType="end"/>
        </w:r>
      </w:hyperlink>
    </w:p>
    <w:p w:rsidR="00563A5D" w:rsidRDefault="00F01730">
      <w:pPr>
        <w:pStyle w:val="Cuprins3"/>
        <w:tabs>
          <w:tab w:val="right" w:leader="dot" w:pos="9628"/>
        </w:tabs>
        <w:rPr>
          <w:rFonts w:asciiTheme="minorHAnsi" w:eastAsiaTheme="minorEastAsia" w:hAnsiTheme="minorHAnsi" w:cstheme="minorBidi"/>
          <w:noProof/>
          <w:lang w:eastAsia="ro-RO"/>
        </w:rPr>
      </w:pPr>
      <w:hyperlink w:anchor="_Toc489889618" w:history="1">
        <w:r w:rsidR="00563A5D" w:rsidRPr="007C0E79">
          <w:rPr>
            <w:rStyle w:val="Hyperlink"/>
            <w:rFonts w:ascii="Trebuchet MS" w:hAnsi="Trebuchet MS" w:cs="font202"/>
            <w:b/>
            <w:noProof/>
            <w:lang w:eastAsia="ar-SA"/>
          </w:rPr>
          <w:t>1.3.4. Informare și publicitate proiect</w:t>
        </w:r>
        <w:r w:rsidR="00563A5D">
          <w:rPr>
            <w:noProof/>
            <w:webHidden/>
          </w:rPr>
          <w:tab/>
        </w:r>
        <w:r w:rsidR="00563A5D">
          <w:rPr>
            <w:noProof/>
            <w:webHidden/>
          </w:rPr>
          <w:fldChar w:fldCharType="begin"/>
        </w:r>
        <w:r w:rsidR="00563A5D">
          <w:rPr>
            <w:noProof/>
            <w:webHidden/>
          </w:rPr>
          <w:instrText xml:space="preserve"> PAGEREF _Toc489889618 \h </w:instrText>
        </w:r>
        <w:r w:rsidR="00563A5D">
          <w:rPr>
            <w:noProof/>
            <w:webHidden/>
          </w:rPr>
        </w:r>
        <w:r w:rsidR="00563A5D">
          <w:rPr>
            <w:noProof/>
            <w:webHidden/>
          </w:rPr>
          <w:fldChar w:fldCharType="separate"/>
        </w:r>
        <w:r w:rsidR="00563A5D">
          <w:rPr>
            <w:noProof/>
            <w:webHidden/>
          </w:rPr>
          <w:t>9</w:t>
        </w:r>
        <w:r w:rsidR="00563A5D">
          <w:rPr>
            <w:noProof/>
            <w:webHidden/>
          </w:rPr>
          <w:fldChar w:fldCharType="end"/>
        </w:r>
      </w:hyperlink>
    </w:p>
    <w:p w:rsidR="00563A5D" w:rsidRDefault="00F01730">
      <w:pPr>
        <w:pStyle w:val="Cuprins2"/>
        <w:tabs>
          <w:tab w:val="right" w:leader="dot" w:pos="9628"/>
        </w:tabs>
        <w:rPr>
          <w:rFonts w:asciiTheme="minorHAnsi" w:eastAsiaTheme="minorEastAsia" w:hAnsiTheme="minorHAnsi" w:cstheme="minorBidi"/>
          <w:noProof/>
          <w:lang w:eastAsia="ro-RO"/>
        </w:rPr>
      </w:pPr>
      <w:hyperlink w:anchor="_Toc489889619" w:history="1">
        <w:r w:rsidR="00563A5D" w:rsidRPr="007C0E79">
          <w:rPr>
            <w:rStyle w:val="Hyperlink"/>
            <w:rFonts w:ascii="Trebuchet MS" w:hAnsi="Trebuchet MS"/>
            <w:b/>
            <w:noProof/>
          </w:rPr>
          <w:t>1.4. Tipuri de solicitanți/ parteneri eligibili</w:t>
        </w:r>
        <w:r w:rsidR="00563A5D">
          <w:rPr>
            <w:noProof/>
            <w:webHidden/>
          </w:rPr>
          <w:tab/>
        </w:r>
        <w:r w:rsidR="00563A5D">
          <w:rPr>
            <w:noProof/>
            <w:webHidden/>
          </w:rPr>
          <w:fldChar w:fldCharType="begin"/>
        </w:r>
        <w:r w:rsidR="00563A5D">
          <w:rPr>
            <w:noProof/>
            <w:webHidden/>
          </w:rPr>
          <w:instrText xml:space="preserve"> PAGEREF _Toc489889619 \h </w:instrText>
        </w:r>
        <w:r w:rsidR="00563A5D">
          <w:rPr>
            <w:noProof/>
            <w:webHidden/>
          </w:rPr>
        </w:r>
        <w:r w:rsidR="00563A5D">
          <w:rPr>
            <w:noProof/>
            <w:webHidden/>
          </w:rPr>
          <w:fldChar w:fldCharType="separate"/>
        </w:r>
        <w:r w:rsidR="00563A5D">
          <w:rPr>
            <w:noProof/>
            <w:webHidden/>
          </w:rPr>
          <w:t>9</w:t>
        </w:r>
        <w:r w:rsidR="00563A5D">
          <w:rPr>
            <w:noProof/>
            <w:webHidden/>
          </w:rPr>
          <w:fldChar w:fldCharType="end"/>
        </w:r>
      </w:hyperlink>
    </w:p>
    <w:p w:rsidR="00563A5D" w:rsidRDefault="00F01730">
      <w:pPr>
        <w:pStyle w:val="Cuprins2"/>
        <w:tabs>
          <w:tab w:val="right" w:leader="dot" w:pos="9628"/>
        </w:tabs>
        <w:rPr>
          <w:rFonts w:asciiTheme="minorHAnsi" w:eastAsiaTheme="minorEastAsia" w:hAnsiTheme="minorHAnsi" w:cstheme="minorBidi"/>
          <w:noProof/>
          <w:lang w:eastAsia="ro-RO"/>
        </w:rPr>
      </w:pPr>
      <w:hyperlink w:anchor="_Toc489889620" w:history="1">
        <w:r w:rsidR="00563A5D" w:rsidRPr="007C0E79">
          <w:rPr>
            <w:rStyle w:val="Hyperlink"/>
            <w:rFonts w:ascii="Trebuchet MS" w:hAnsi="Trebuchet MS"/>
            <w:b/>
            <w:noProof/>
          </w:rPr>
          <w:t>1.5. Durata proiectului</w:t>
        </w:r>
        <w:r w:rsidR="00563A5D">
          <w:rPr>
            <w:noProof/>
            <w:webHidden/>
          </w:rPr>
          <w:tab/>
        </w:r>
        <w:r w:rsidR="00563A5D">
          <w:rPr>
            <w:noProof/>
            <w:webHidden/>
          </w:rPr>
          <w:fldChar w:fldCharType="begin"/>
        </w:r>
        <w:r w:rsidR="00563A5D">
          <w:rPr>
            <w:noProof/>
            <w:webHidden/>
          </w:rPr>
          <w:instrText xml:space="preserve"> PAGEREF _Toc489889620 \h </w:instrText>
        </w:r>
        <w:r w:rsidR="00563A5D">
          <w:rPr>
            <w:noProof/>
            <w:webHidden/>
          </w:rPr>
        </w:r>
        <w:r w:rsidR="00563A5D">
          <w:rPr>
            <w:noProof/>
            <w:webHidden/>
          </w:rPr>
          <w:fldChar w:fldCharType="separate"/>
        </w:r>
        <w:r w:rsidR="00563A5D">
          <w:rPr>
            <w:noProof/>
            <w:webHidden/>
          </w:rPr>
          <w:t>10</w:t>
        </w:r>
        <w:r w:rsidR="00563A5D">
          <w:rPr>
            <w:noProof/>
            <w:webHidden/>
          </w:rPr>
          <w:fldChar w:fldCharType="end"/>
        </w:r>
      </w:hyperlink>
    </w:p>
    <w:p w:rsidR="00563A5D" w:rsidRDefault="00F01730">
      <w:pPr>
        <w:pStyle w:val="Cuprins2"/>
        <w:tabs>
          <w:tab w:val="right" w:leader="dot" w:pos="9628"/>
        </w:tabs>
        <w:rPr>
          <w:rFonts w:asciiTheme="minorHAnsi" w:eastAsiaTheme="minorEastAsia" w:hAnsiTheme="minorHAnsi" w:cstheme="minorBidi"/>
          <w:noProof/>
          <w:lang w:eastAsia="ro-RO"/>
        </w:rPr>
      </w:pPr>
      <w:hyperlink w:anchor="_Toc489889621" w:history="1">
        <w:r w:rsidR="00563A5D" w:rsidRPr="007C0E79">
          <w:rPr>
            <w:rStyle w:val="Hyperlink"/>
            <w:rFonts w:ascii="Trebuchet MS" w:hAnsi="Trebuchet MS"/>
            <w:b/>
            <w:noProof/>
          </w:rPr>
          <w:t>1.6. Grup țintă</w:t>
        </w:r>
        <w:r w:rsidR="00563A5D">
          <w:rPr>
            <w:noProof/>
            <w:webHidden/>
          </w:rPr>
          <w:tab/>
        </w:r>
        <w:r w:rsidR="00563A5D">
          <w:rPr>
            <w:noProof/>
            <w:webHidden/>
          </w:rPr>
          <w:fldChar w:fldCharType="begin"/>
        </w:r>
        <w:r w:rsidR="00563A5D">
          <w:rPr>
            <w:noProof/>
            <w:webHidden/>
          </w:rPr>
          <w:instrText xml:space="preserve"> PAGEREF _Toc489889621 \h </w:instrText>
        </w:r>
        <w:r w:rsidR="00563A5D">
          <w:rPr>
            <w:noProof/>
            <w:webHidden/>
          </w:rPr>
        </w:r>
        <w:r w:rsidR="00563A5D">
          <w:rPr>
            <w:noProof/>
            <w:webHidden/>
          </w:rPr>
          <w:fldChar w:fldCharType="separate"/>
        </w:r>
        <w:r w:rsidR="00563A5D">
          <w:rPr>
            <w:noProof/>
            <w:webHidden/>
          </w:rPr>
          <w:t>11</w:t>
        </w:r>
        <w:r w:rsidR="00563A5D">
          <w:rPr>
            <w:noProof/>
            <w:webHidden/>
          </w:rPr>
          <w:fldChar w:fldCharType="end"/>
        </w:r>
      </w:hyperlink>
    </w:p>
    <w:p w:rsidR="00563A5D" w:rsidRDefault="00F01730">
      <w:pPr>
        <w:pStyle w:val="Cuprins2"/>
        <w:tabs>
          <w:tab w:val="right" w:leader="dot" w:pos="9628"/>
        </w:tabs>
        <w:rPr>
          <w:rFonts w:asciiTheme="minorHAnsi" w:eastAsiaTheme="minorEastAsia" w:hAnsiTheme="minorHAnsi" w:cstheme="minorBidi"/>
          <w:noProof/>
          <w:lang w:eastAsia="ro-RO"/>
        </w:rPr>
      </w:pPr>
      <w:hyperlink w:anchor="_Toc489889622" w:history="1">
        <w:r w:rsidR="00563A5D" w:rsidRPr="007C0E79">
          <w:rPr>
            <w:rStyle w:val="Hyperlink"/>
            <w:rFonts w:ascii="Trebuchet MS" w:hAnsi="Trebuchet MS"/>
            <w:b/>
            <w:noProof/>
          </w:rPr>
          <w:t>1.7. Indicatori specifici de program</w:t>
        </w:r>
        <w:r w:rsidR="00563A5D">
          <w:rPr>
            <w:noProof/>
            <w:webHidden/>
          </w:rPr>
          <w:tab/>
        </w:r>
        <w:r w:rsidR="00563A5D">
          <w:rPr>
            <w:noProof/>
            <w:webHidden/>
          </w:rPr>
          <w:fldChar w:fldCharType="begin"/>
        </w:r>
        <w:r w:rsidR="00563A5D">
          <w:rPr>
            <w:noProof/>
            <w:webHidden/>
          </w:rPr>
          <w:instrText xml:space="preserve"> PAGEREF _Toc489889622 \h </w:instrText>
        </w:r>
        <w:r w:rsidR="00563A5D">
          <w:rPr>
            <w:noProof/>
            <w:webHidden/>
          </w:rPr>
        </w:r>
        <w:r w:rsidR="00563A5D">
          <w:rPr>
            <w:noProof/>
            <w:webHidden/>
          </w:rPr>
          <w:fldChar w:fldCharType="separate"/>
        </w:r>
        <w:r w:rsidR="00563A5D">
          <w:rPr>
            <w:noProof/>
            <w:webHidden/>
          </w:rPr>
          <w:t>12</w:t>
        </w:r>
        <w:r w:rsidR="00563A5D">
          <w:rPr>
            <w:noProof/>
            <w:webHidden/>
          </w:rPr>
          <w:fldChar w:fldCharType="end"/>
        </w:r>
      </w:hyperlink>
    </w:p>
    <w:p w:rsidR="00563A5D" w:rsidRDefault="00F01730">
      <w:pPr>
        <w:pStyle w:val="Cuprins2"/>
        <w:tabs>
          <w:tab w:val="right" w:leader="dot" w:pos="9628"/>
        </w:tabs>
        <w:rPr>
          <w:rFonts w:asciiTheme="minorHAnsi" w:eastAsiaTheme="minorEastAsia" w:hAnsiTheme="minorHAnsi" w:cstheme="minorBidi"/>
          <w:noProof/>
          <w:lang w:eastAsia="ro-RO"/>
        </w:rPr>
      </w:pPr>
      <w:hyperlink w:anchor="_Toc489889623" w:history="1">
        <w:r w:rsidR="00563A5D" w:rsidRPr="007C0E79">
          <w:rPr>
            <w:rStyle w:val="Hyperlink"/>
            <w:rFonts w:ascii="Trebuchet MS" w:hAnsi="Trebuchet MS"/>
            <w:b/>
            <w:noProof/>
          </w:rPr>
          <w:t>1.8. Valoarea maximă a proiectului, rata de cofinanțare</w:t>
        </w:r>
        <w:r w:rsidR="00563A5D">
          <w:rPr>
            <w:noProof/>
            <w:webHidden/>
          </w:rPr>
          <w:tab/>
        </w:r>
        <w:r w:rsidR="00563A5D">
          <w:rPr>
            <w:noProof/>
            <w:webHidden/>
          </w:rPr>
          <w:fldChar w:fldCharType="begin"/>
        </w:r>
        <w:r w:rsidR="00563A5D">
          <w:rPr>
            <w:noProof/>
            <w:webHidden/>
          </w:rPr>
          <w:instrText xml:space="preserve"> PAGEREF _Toc489889623 \h </w:instrText>
        </w:r>
        <w:r w:rsidR="00563A5D">
          <w:rPr>
            <w:noProof/>
            <w:webHidden/>
          </w:rPr>
        </w:r>
        <w:r w:rsidR="00563A5D">
          <w:rPr>
            <w:noProof/>
            <w:webHidden/>
          </w:rPr>
          <w:fldChar w:fldCharType="separate"/>
        </w:r>
        <w:r w:rsidR="00563A5D">
          <w:rPr>
            <w:noProof/>
            <w:webHidden/>
          </w:rPr>
          <w:t>14</w:t>
        </w:r>
        <w:r w:rsidR="00563A5D">
          <w:rPr>
            <w:noProof/>
            <w:webHidden/>
          </w:rPr>
          <w:fldChar w:fldCharType="end"/>
        </w:r>
      </w:hyperlink>
    </w:p>
    <w:p w:rsidR="00563A5D" w:rsidRDefault="00F01730">
      <w:pPr>
        <w:pStyle w:val="Cuprins3"/>
        <w:tabs>
          <w:tab w:val="right" w:leader="dot" w:pos="9628"/>
        </w:tabs>
        <w:rPr>
          <w:rFonts w:asciiTheme="minorHAnsi" w:eastAsiaTheme="minorEastAsia" w:hAnsiTheme="minorHAnsi" w:cstheme="minorBidi"/>
          <w:noProof/>
          <w:lang w:eastAsia="ro-RO"/>
        </w:rPr>
      </w:pPr>
      <w:hyperlink w:anchor="_Toc489889624" w:history="1">
        <w:r w:rsidR="00563A5D" w:rsidRPr="007C0E79">
          <w:rPr>
            <w:rStyle w:val="Hyperlink"/>
            <w:rFonts w:ascii="Trebuchet MS" w:hAnsi="Trebuchet MS"/>
            <w:b/>
            <w:noProof/>
          </w:rPr>
          <w:t>1.8.1. Valoarea maximă eligibilă a proiectului</w:t>
        </w:r>
        <w:r w:rsidR="00563A5D">
          <w:rPr>
            <w:noProof/>
            <w:webHidden/>
          </w:rPr>
          <w:tab/>
        </w:r>
        <w:r w:rsidR="00563A5D">
          <w:rPr>
            <w:noProof/>
            <w:webHidden/>
          </w:rPr>
          <w:fldChar w:fldCharType="begin"/>
        </w:r>
        <w:r w:rsidR="00563A5D">
          <w:rPr>
            <w:noProof/>
            <w:webHidden/>
          </w:rPr>
          <w:instrText xml:space="preserve"> PAGEREF _Toc489889624 \h </w:instrText>
        </w:r>
        <w:r w:rsidR="00563A5D">
          <w:rPr>
            <w:noProof/>
            <w:webHidden/>
          </w:rPr>
        </w:r>
        <w:r w:rsidR="00563A5D">
          <w:rPr>
            <w:noProof/>
            <w:webHidden/>
          </w:rPr>
          <w:fldChar w:fldCharType="separate"/>
        </w:r>
        <w:r w:rsidR="00563A5D">
          <w:rPr>
            <w:noProof/>
            <w:webHidden/>
          </w:rPr>
          <w:t>15</w:t>
        </w:r>
        <w:r w:rsidR="00563A5D">
          <w:rPr>
            <w:noProof/>
            <w:webHidden/>
          </w:rPr>
          <w:fldChar w:fldCharType="end"/>
        </w:r>
      </w:hyperlink>
    </w:p>
    <w:p w:rsidR="00563A5D" w:rsidRDefault="00F01730">
      <w:pPr>
        <w:pStyle w:val="Cuprins3"/>
        <w:tabs>
          <w:tab w:val="right" w:leader="dot" w:pos="9628"/>
        </w:tabs>
        <w:rPr>
          <w:rFonts w:asciiTheme="minorHAnsi" w:eastAsiaTheme="minorEastAsia" w:hAnsiTheme="minorHAnsi" w:cstheme="minorBidi"/>
          <w:noProof/>
          <w:lang w:eastAsia="ro-RO"/>
        </w:rPr>
      </w:pPr>
      <w:hyperlink w:anchor="_Toc489889625" w:history="1">
        <w:r w:rsidR="00563A5D" w:rsidRPr="007C0E79">
          <w:rPr>
            <w:rStyle w:val="Hyperlink"/>
            <w:rFonts w:ascii="Trebuchet MS" w:hAnsi="Trebuchet MS"/>
            <w:b/>
            <w:noProof/>
          </w:rPr>
          <w:t>1.8.2. Cofinanțarea proprie  și cofinanțarea UE</w:t>
        </w:r>
        <w:r w:rsidR="00563A5D">
          <w:rPr>
            <w:noProof/>
            <w:webHidden/>
          </w:rPr>
          <w:tab/>
        </w:r>
        <w:r w:rsidR="00563A5D">
          <w:rPr>
            <w:noProof/>
            <w:webHidden/>
          </w:rPr>
          <w:fldChar w:fldCharType="begin"/>
        </w:r>
        <w:r w:rsidR="00563A5D">
          <w:rPr>
            <w:noProof/>
            <w:webHidden/>
          </w:rPr>
          <w:instrText xml:space="preserve"> PAGEREF _Toc489889625 \h </w:instrText>
        </w:r>
        <w:r w:rsidR="00563A5D">
          <w:rPr>
            <w:noProof/>
            <w:webHidden/>
          </w:rPr>
        </w:r>
        <w:r w:rsidR="00563A5D">
          <w:rPr>
            <w:noProof/>
            <w:webHidden/>
          </w:rPr>
          <w:fldChar w:fldCharType="separate"/>
        </w:r>
        <w:r w:rsidR="00563A5D">
          <w:rPr>
            <w:noProof/>
            <w:webHidden/>
          </w:rPr>
          <w:t>15</w:t>
        </w:r>
        <w:r w:rsidR="00563A5D">
          <w:rPr>
            <w:noProof/>
            <w:webHidden/>
          </w:rPr>
          <w:fldChar w:fldCharType="end"/>
        </w:r>
      </w:hyperlink>
    </w:p>
    <w:p w:rsidR="00563A5D" w:rsidRDefault="00F01730">
      <w:pPr>
        <w:pStyle w:val="Cuprins1"/>
        <w:tabs>
          <w:tab w:val="right" w:leader="dot" w:pos="9628"/>
        </w:tabs>
        <w:rPr>
          <w:rFonts w:asciiTheme="minorHAnsi" w:eastAsiaTheme="minorEastAsia" w:hAnsiTheme="minorHAnsi" w:cstheme="minorBidi"/>
          <w:noProof/>
          <w:lang w:eastAsia="ro-RO"/>
        </w:rPr>
      </w:pPr>
      <w:hyperlink w:anchor="_Toc489889626" w:history="1">
        <w:r w:rsidR="00563A5D" w:rsidRPr="007C0E79">
          <w:rPr>
            <w:rStyle w:val="Hyperlink"/>
            <w:rFonts w:ascii="Trebuchet MS" w:hAnsi="Trebuchet MS"/>
            <w:b/>
            <w:noProof/>
          </w:rPr>
          <w:t>CAPITOLUL 2. Reguli pentru acordarea finanțării</w:t>
        </w:r>
        <w:r w:rsidR="00563A5D">
          <w:rPr>
            <w:noProof/>
            <w:webHidden/>
          </w:rPr>
          <w:tab/>
        </w:r>
        <w:r w:rsidR="00563A5D">
          <w:rPr>
            <w:noProof/>
            <w:webHidden/>
          </w:rPr>
          <w:fldChar w:fldCharType="begin"/>
        </w:r>
        <w:r w:rsidR="00563A5D">
          <w:rPr>
            <w:noProof/>
            <w:webHidden/>
          </w:rPr>
          <w:instrText xml:space="preserve"> PAGEREF _Toc489889626 \h </w:instrText>
        </w:r>
        <w:r w:rsidR="00563A5D">
          <w:rPr>
            <w:noProof/>
            <w:webHidden/>
          </w:rPr>
        </w:r>
        <w:r w:rsidR="00563A5D">
          <w:rPr>
            <w:noProof/>
            <w:webHidden/>
          </w:rPr>
          <w:fldChar w:fldCharType="separate"/>
        </w:r>
        <w:r w:rsidR="00563A5D">
          <w:rPr>
            <w:noProof/>
            <w:webHidden/>
          </w:rPr>
          <w:t>16</w:t>
        </w:r>
        <w:r w:rsidR="00563A5D">
          <w:rPr>
            <w:noProof/>
            <w:webHidden/>
          </w:rPr>
          <w:fldChar w:fldCharType="end"/>
        </w:r>
      </w:hyperlink>
    </w:p>
    <w:p w:rsidR="00563A5D" w:rsidRDefault="00F01730">
      <w:pPr>
        <w:pStyle w:val="Cuprins2"/>
        <w:tabs>
          <w:tab w:val="right" w:leader="dot" w:pos="9628"/>
        </w:tabs>
        <w:rPr>
          <w:rFonts w:asciiTheme="minorHAnsi" w:eastAsiaTheme="minorEastAsia" w:hAnsiTheme="minorHAnsi" w:cstheme="minorBidi"/>
          <w:noProof/>
          <w:lang w:eastAsia="ro-RO"/>
        </w:rPr>
      </w:pPr>
      <w:hyperlink w:anchor="_Toc489889627" w:history="1">
        <w:r w:rsidR="00563A5D" w:rsidRPr="007C0E79">
          <w:rPr>
            <w:rStyle w:val="Hyperlink"/>
            <w:rFonts w:ascii="Trebuchet MS" w:hAnsi="Trebuchet MS"/>
            <w:b/>
            <w:noProof/>
          </w:rPr>
          <w:t>2.1  Eligibilitatea solicitantului/ partenerilor</w:t>
        </w:r>
        <w:r w:rsidR="00563A5D">
          <w:rPr>
            <w:noProof/>
            <w:webHidden/>
          </w:rPr>
          <w:tab/>
        </w:r>
        <w:r w:rsidR="00563A5D">
          <w:rPr>
            <w:noProof/>
            <w:webHidden/>
          </w:rPr>
          <w:fldChar w:fldCharType="begin"/>
        </w:r>
        <w:r w:rsidR="00563A5D">
          <w:rPr>
            <w:noProof/>
            <w:webHidden/>
          </w:rPr>
          <w:instrText xml:space="preserve"> PAGEREF _Toc489889627 \h </w:instrText>
        </w:r>
        <w:r w:rsidR="00563A5D">
          <w:rPr>
            <w:noProof/>
            <w:webHidden/>
          </w:rPr>
        </w:r>
        <w:r w:rsidR="00563A5D">
          <w:rPr>
            <w:noProof/>
            <w:webHidden/>
          </w:rPr>
          <w:fldChar w:fldCharType="separate"/>
        </w:r>
        <w:r w:rsidR="00563A5D">
          <w:rPr>
            <w:noProof/>
            <w:webHidden/>
          </w:rPr>
          <w:t>16</w:t>
        </w:r>
        <w:r w:rsidR="00563A5D">
          <w:rPr>
            <w:noProof/>
            <w:webHidden/>
          </w:rPr>
          <w:fldChar w:fldCharType="end"/>
        </w:r>
      </w:hyperlink>
    </w:p>
    <w:p w:rsidR="00563A5D" w:rsidRDefault="00F01730">
      <w:pPr>
        <w:pStyle w:val="Cuprins2"/>
        <w:tabs>
          <w:tab w:val="right" w:leader="dot" w:pos="9628"/>
        </w:tabs>
        <w:rPr>
          <w:rFonts w:asciiTheme="minorHAnsi" w:eastAsiaTheme="minorEastAsia" w:hAnsiTheme="minorHAnsi" w:cstheme="minorBidi"/>
          <w:noProof/>
          <w:lang w:eastAsia="ro-RO"/>
        </w:rPr>
      </w:pPr>
      <w:hyperlink w:anchor="_Toc489889628" w:history="1">
        <w:r w:rsidR="00563A5D" w:rsidRPr="007C0E79">
          <w:rPr>
            <w:rStyle w:val="Hyperlink"/>
            <w:rFonts w:ascii="Trebuchet MS" w:hAnsi="Trebuchet MS"/>
            <w:b/>
            <w:noProof/>
          </w:rPr>
          <w:t>2.2. Eligibilitatea proiectului</w:t>
        </w:r>
        <w:r w:rsidR="00563A5D">
          <w:rPr>
            <w:noProof/>
            <w:webHidden/>
          </w:rPr>
          <w:tab/>
        </w:r>
        <w:r w:rsidR="00563A5D">
          <w:rPr>
            <w:noProof/>
            <w:webHidden/>
          </w:rPr>
          <w:fldChar w:fldCharType="begin"/>
        </w:r>
        <w:r w:rsidR="00563A5D">
          <w:rPr>
            <w:noProof/>
            <w:webHidden/>
          </w:rPr>
          <w:instrText xml:space="preserve"> PAGEREF _Toc489889628 \h </w:instrText>
        </w:r>
        <w:r w:rsidR="00563A5D">
          <w:rPr>
            <w:noProof/>
            <w:webHidden/>
          </w:rPr>
        </w:r>
        <w:r w:rsidR="00563A5D">
          <w:rPr>
            <w:noProof/>
            <w:webHidden/>
          </w:rPr>
          <w:fldChar w:fldCharType="separate"/>
        </w:r>
        <w:r w:rsidR="00563A5D">
          <w:rPr>
            <w:noProof/>
            <w:webHidden/>
          </w:rPr>
          <w:t>16</w:t>
        </w:r>
        <w:r w:rsidR="00563A5D">
          <w:rPr>
            <w:noProof/>
            <w:webHidden/>
          </w:rPr>
          <w:fldChar w:fldCharType="end"/>
        </w:r>
      </w:hyperlink>
    </w:p>
    <w:p w:rsidR="00563A5D" w:rsidRDefault="00F01730">
      <w:pPr>
        <w:pStyle w:val="Cuprins2"/>
        <w:tabs>
          <w:tab w:val="right" w:leader="dot" w:pos="9628"/>
        </w:tabs>
        <w:rPr>
          <w:rFonts w:asciiTheme="minorHAnsi" w:eastAsiaTheme="minorEastAsia" w:hAnsiTheme="minorHAnsi" w:cstheme="minorBidi"/>
          <w:noProof/>
          <w:lang w:eastAsia="ro-RO"/>
        </w:rPr>
      </w:pPr>
      <w:hyperlink w:anchor="_Toc489889629" w:history="1">
        <w:r w:rsidR="00563A5D" w:rsidRPr="007C0E79">
          <w:rPr>
            <w:rStyle w:val="Hyperlink"/>
            <w:rFonts w:ascii="Trebuchet MS" w:hAnsi="Trebuchet MS"/>
            <w:b/>
            <w:noProof/>
          </w:rPr>
          <w:t>2.3. Încadrarea cheltuielilor</w:t>
        </w:r>
        <w:r w:rsidR="00563A5D">
          <w:rPr>
            <w:noProof/>
            <w:webHidden/>
          </w:rPr>
          <w:tab/>
        </w:r>
        <w:r w:rsidR="00563A5D">
          <w:rPr>
            <w:noProof/>
            <w:webHidden/>
          </w:rPr>
          <w:fldChar w:fldCharType="begin"/>
        </w:r>
        <w:r w:rsidR="00563A5D">
          <w:rPr>
            <w:noProof/>
            <w:webHidden/>
          </w:rPr>
          <w:instrText xml:space="preserve"> PAGEREF _Toc489889629 \h </w:instrText>
        </w:r>
        <w:r w:rsidR="00563A5D">
          <w:rPr>
            <w:noProof/>
            <w:webHidden/>
          </w:rPr>
        </w:r>
        <w:r w:rsidR="00563A5D">
          <w:rPr>
            <w:noProof/>
            <w:webHidden/>
          </w:rPr>
          <w:fldChar w:fldCharType="separate"/>
        </w:r>
        <w:r w:rsidR="00563A5D">
          <w:rPr>
            <w:noProof/>
            <w:webHidden/>
          </w:rPr>
          <w:t>17</w:t>
        </w:r>
        <w:r w:rsidR="00563A5D">
          <w:rPr>
            <w:noProof/>
            <w:webHidden/>
          </w:rPr>
          <w:fldChar w:fldCharType="end"/>
        </w:r>
      </w:hyperlink>
    </w:p>
    <w:p w:rsidR="00563A5D" w:rsidRDefault="00F01730">
      <w:pPr>
        <w:pStyle w:val="Cuprins1"/>
        <w:tabs>
          <w:tab w:val="right" w:leader="dot" w:pos="9628"/>
        </w:tabs>
        <w:rPr>
          <w:rFonts w:asciiTheme="minorHAnsi" w:eastAsiaTheme="minorEastAsia" w:hAnsiTheme="minorHAnsi" w:cstheme="minorBidi"/>
          <w:noProof/>
          <w:lang w:eastAsia="ro-RO"/>
        </w:rPr>
      </w:pPr>
      <w:hyperlink w:anchor="_Toc489889630" w:history="1">
        <w:r w:rsidR="00563A5D" w:rsidRPr="007C0E79">
          <w:rPr>
            <w:rStyle w:val="Hyperlink"/>
            <w:rFonts w:ascii="Trebuchet MS" w:hAnsi="Trebuchet MS"/>
            <w:b/>
            <w:noProof/>
          </w:rPr>
          <w:t>CAPITOLUL 3. Completarea cererii de finanțare</w:t>
        </w:r>
        <w:r w:rsidR="00563A5D">
          <w:rPr>
            <w:noProof/>
            <w:webHidden/>
          </w:rPr>
          <w:tab/>
        </w:r>
        <w:r w:rsidR="00563A5D">
          <w:rPr>
            <w:noProof/>
            <w:webHidden/>
          </w:rPr>
          <w:fldChar w:fldCharType="begin"/>
        </w:r>
        <w:r w:rsidR="00563A5D">
          <w:rPr>
            <w:noProof/>
            <w:webHidden/>
          </w:rPr>
          <w:instrText xml:space="preserve"> PAGEREF _Toc489889630 \h </w:instrText>
        </w:r>
        <w:r w:rsidR="00563A5D">
          <w:rPr>
            <w:noProof/>
            <w:webHidden/>
          </w:rPr>
        </w:r>
        <w:r w:rsidR="00563A5D">
          <w:rPr>
            <w:noProof/>
            <w:webHidden/>
          </w:rPr>
          <w:fldChar w:fldCharType="separate"/>
        </w:r>
        <w:r w:rsidR="00563A5D">
          <w:rPr>
            <w:noProof/>
            <w:webHidden/>
          </w:rPr>
          <w:t>27</w:t>
        </w:r>
        <w:r w:rsidR="00563A5D">
          <w:rPr>
            <w:noProof/>
            <w:webHidden/>
          </w:rPr>
          <w:fldChar w:fldCharType="end"/>
        </w:r>
      </w:hyperlink>
    </w:p>
    <w:p w:rsidR="00563A5D" w:rsidRDefault="00F01730">
      <w:pPr>
        <w:pStyle w:val="Cuprins1"/>
        <w:tabs>
          <w:tab w:val="right" w:leader="dot" w:pos="9628"/>
        </w:tabs>
        <w:rPr>
          <w:rFonts w:asciiTheme="minorHAnsi" w:eastAsiaTheme="minorEastAsia" w:hAnsiTheme="minorHAnsi" w:cstheme="minorBidi"/>
          <w:noProof/>
          <w:lang w:eastAsia="ro-RO"/>
        </w:rPr>
      </w:pPr>
      <w:hyperlink w:anchor="_Toc489889631" w:history="1">
        <w:r w:rsidR="00563A5D" w:rsidRPr="007C0E79">
          <w:rPr>
            <w:rStyle w:val="Hyperlink"/>
            <w:rFonts w:ascii="Trebuchet MS" w:hAnsi="Trebuchet MS"/>
            <w:b/>
            <w:noProof/>
          </w:rPr>
          <w:t>CAPITOLUL 4. Procesul de evaluare și selecție a proiectelor</w:t>
        </w:r>
        <w:r w:rsidR="00563A5D">
          <w:rPr>
            <w:noProof/>
            <w:webHidden/>
          </w:rPr>
          <w:tab/>
        </w:r>
        <w:r w:rsidR="00563A5D">
          <w:rPr>
            <w:noProof/>
            <w:webHidden/>
          </w:rPr>
          <w:fldChar w:fldCharType="begin"/>
        </w:r>
        <w:r w:rsidR="00563A5D">
          <w:rPr>
            <w:noProof/>
            <w:webHidden/>
          </w:rPr>
          <w:instrText xml:space="preserve"> PAGEREF _Toc489889631 \h </w:instrText>
        </w:r>
        <w:r w:rsidR="00563A5D">
          <w:rPr>
            <w:noProof/>
            <w:webHidden/>
          </w:rPr>
        </w:r>
        <w:r w:rsidR="00563A5D">
          <w:rPr>
            <w:noProof/>
            <w:webHidden/>
          </w:rPr>
          <w:fldChar w:fldCharType="separate"/>
        </w:r>
        <w:r w:rsidR="00563A5D">
          <w:rPr>
            <w:noProof/>
            <w:webHidden/>
          </w:rPr>
          <w:t>27</w:t>
        </w:r>
        <w:r w:rsidR="00563A5D">
          <w:rPr>
            <w:noProof/>
            <w:webHidden/>
          </w:rPr>
          <w:fldChar w:fldCharType="end"/>
        </w:r>
      </w:hyperlink>
    </w:p>
    <w:p w:rsidR="00563A5D" w:rsidRDefault="00F01730">
      <w:pPr>
        <w:pStyle w:val="Cuprins1"/>
        <w:tabs>
          <w:tab w:val="right" w:leader="dot" w:pos="9628"/>
        </w:tabs>
        <w:rPr>
          <w:rFonts w:asciiTheme="minorHAnsi" w:eastAsiaTheme="minorEastAsia" w:hAnsiTheme="minorHAnsi" w:cstheme="minorBidi"/>
          <w:noProof/>
          <w:lang w:eastAsia="ro-RO"/>
        </w:rPr>
      </w:pPr>
      <w:hyperlink w:anchor="_Toc489889632" w:history="1">
        <w:r w:rsidR="00563A5D" w:rsidRPr="007C0E79">
          <w:rPr>
            <w:rStyle w:val="Hyperlink"/>
            <w:rFonts w:ascii="Trebuchet MS" w:hAnsi="Trebuchet MS"/>
            <w:b/>
            <w:noProof/>
          </w:rPr>
          <w:t>CAPITOLUL 5. Depunerea și soluționarea contestațiilor</w:t>
        </w:r>
        <w:r w:rsidR="00563A5D">
          <w:rPr>
            <w:noProof/>
            <w:webHidden/>
          </w:rPr>
          <w:tab/>
        </w:r>
        <w:r w:rsidR="00563A5D">
          <w:rPr>
            <w:noProof/>
            <w:webHidden/>
          </w:rPr>
          <w:fldChar w:fldCharType="begin"/>
        </w:r>
        <w:r w:rsidR="00563A5D">
          <w:rPr>
            <w:noProof/>
            <w:webHidden/>
          </w:rPr>
          <w:instrText xml:space="preserve"> PAGEREF _Toc489889632 \h </w:instrText>
        </w:r>
        <w:r w:rsidR="00563A5D">
          <w:rPr>
            <w:noProof/>
            <w:webHidden/>
          </w:rPr>
        </w:r>
        <w:r w:rsidR="00563A5D">
          <w:rPr>
            <w:noProof/>
            <w:webHidden/>
          </w:rPr>
          <w:fldChar w:fldCharType="separate"/>
        </w:r>
        <w:r w:rsidR="00563A5D">
          <w:rPr>
            <w:noProof/>
            <w:webHidden/>
          </w:rPr>
          <w:t>27</w:t>
        </w:r>
        <w:r w:rsidR="00563A5D">
          <w:rPr>
            <w:noProof/>
            <w:webHidden/>
          </w:rPr>
          <w:fldChar w:fldCharType="end"/>
        </w:r>
      </w:hyperlink>
    </w:p>
    <w:p w:rsidR="00563A5D" w:rsidRDefault="00F01730">
      <w:pPr>
        <w:pStyle w:val="Cuprins1"/>
        <w:tabs>
          <w:tab w:val="right" w:leader="dot" w:pos="9628"/>
        </w:tabs>
        <w:rPr>
          <w:rFonts w:asciiTheme="minorHAnsi" w:eastAsiaTheme="minorEastAsia" w:hAnsiTheme="minorHAnsi" w:cstheme="minorBidi"/>
          <w:noProof/>
          <w:lang w:eastAsia="ro-RO"/>
        </w:rPr>
      </w:pPr>
      <w:hyperlink w:anchor="_Toc489889633" w:history="1">
        <w:r w:rsidR="00563A5D" w:rsidRPr="007C0E79">
          <w:rPr>
            <w:rStyle w:val="Hyperlink"/>
            <w:rFonts w:ascii="Trebuchet MS" w:hAnsi="Trebuchet MS"/>
            <w:b/>
            <w:noProof/>
          </w:rPr>
          <w:t>CAPITOLUL 6. Contractarea proiectelor – descrierea procesului</w:t>
        </w:r>
        <w:r w:rsidR="00563A5D">
          <w:rPr>
            <w:noProof/>
            <w:webHidden/>
          </w:rPr>
          <w:tab/>
        </w:r>
        <w:r w:rsidR="00563A5D">
          <w:rPr>
            <w:noProof/>
            <w:webHidden/>
          </w:rPr>
          <w:fldChar w:fldCharType="begin"/>
        </w:r>
        <w:r w:rsidR="00563A5D">
          <w:rPr>
            <w:noProof/>
            <w:webHidden/>
          </w:rPr>
          <w:instrText xml:space="preserve"> PAGEREF _Toc489889633 \h </w:instrText>
        </w:r>
        <w:r w:rsidR="00563A5D">
          <w:rPr>
            <w:noProof/>
            <w:webHidden/>
          </w:rPr>
        </w:r>
        <w:r w:rsidR="00563A5D">
          <w:rPr>
            <w:noProof/>
            <w:webHidden/>
          </w:rPr>
          <w:fldChar w:fldCharType="separate"/>
        </w:r>
        <w:r w:rsidR="00563A5D">
          <w:rPr>
            <w:noProof/>
            <w:webHidden/>
          </w:rPr>
          <w:t>27</w:t>
        </w:r>
        <w:r w:rsidR="00563A5D">
          <w:rPr>
            <w:noProof/>
            <w:webHidden/>
          </w:rPr>
          <w:fldChar w:fldCharType="end"/>
        </w:r>
      </w:hyperlink>
    </w:p>
    <w:p w:rsidR="00563A5D" w:rsidRDefault="00F01730">
      <w:pPr>
        <w:pStyle w:val="Cuprins1"/>
        <w:tabs>
          <w:tab w:val="right" w:leader="dot" w:pos="9628"/>
        </w:tabs>
        <w:rPr>
          <w:rFonts w:asciiTheme="minorHAnsi" w:eastAsiaTheme="minorEastAsia" w:hAnsiTheme="minorHAnsi" w:cstheme="minorBidi"/>
          <w:noProof/>
          <w:lang w:eastAsia="ro-RO"/>
        </w:rPr>
      </w:pPr>
      <w:hyperlink w:anchor="_Toc489889634" w:history="1">
        <w:r w:rsidR="00563A5D" w:rsidRPr="007C0E79">
          <w:rPr>
            <w:rStyle w:val="Hyperlink"/>
            <w:rFonts w:ascii="Trebuchet MS" w:hAnsi="Trebuchet MS"/>
            <w:b/>
            <w:noProof/>
          </w:rPr>
          <w:t>CAPITOLUL 7. Anexe</w:t>
        </w:r>
        <w:r w:rsidR="00563A5D">
          <w:rPr>
            <w:noProof/>
            <w:webHidden/>
          </w:rPr>
          <w:tab/>
        </w:r>
        <w:r w:rsidR="00563A5D">
          <w:rPr>
            <w:noProof/>
            <w:webHidden/>
          </w:rPr>
          <w:fldChar w:fldCharType="begin"/>
        </w:r>
        <w:r w:rsidR="00563A5D">
          <w:rPr>
            <w:noProof/>
            <w:webHidden/>
          </w:rPr>
          <w:instrText xml:space="preserve"> PAGEREF _Toc489889634 \h </w:instrText>
        </w:r>
        <w:r w:rsidR="00563A5D">
          <w:rPr>
            <w:noProof/>
            <w:webHidden/>
          </w:rPr>
        </w:r>
        <w:r w:rsidR="00563A5D">
          <w:rPr>
            <w:noProof/>
            <w:webHidden/>
          </w:rPr>
          <w:fldChar w:fldCharType="separate"/>
        </w:r>
        <w:r w:rsidR="00563A5D">
          <w:rPr>
            <w:noProof/>
            <w:webHidden/>
          </w:rPr>
          <w:t>27</w:t>
        </w:r>
        <w:r w:rsidR="00563A5D">
          <w:rPr>
            <w:noProof/>
            <w:webHidden/>
          </w:rPr>
          <w:fldChar w:fldCharType="end"/>
        </w:r>
      </w:hyperlink>
    </w:p>
    <w:p w:rsidR="00FB6488" w:rsidRPr="00C07CBB" w:rsidRDefault="00FB6488" w:rsidP="00234C8D">
      <w:pPr>
        <w:spacing w:before="120" w:after="120" w:line="240" w:lineRule="auto"/>
        <w:jc w:val="both"/>
        <w:rPr>
          <w:rFonts w:ascii="Trebuchet MS" w:hAnsi="Trebuchet MS"/>
          <w:color w:val="244061" w:themeColor="accent1" w:themeShade="80"/>
        </w:rPr>
      </w:pPr>
      <w:r w:rsidRPr="00C07CBB">
        <w:rPr>
          <w:rFonts w:ascii="Trebuchet MS" w:hAnsi="Trebuchet MS"/>
          <w:color w:val="244061" w:themeColor="accent1" w:themeShade="80"/>
        </w:rPr>
        <w:fldChar w:fldCharType="end"/>
      </w:r>
    </w:p>
    <w:p w:rsidR="00FB6488" w:rsidRPr="00C07CBB" w:rsidRDefault="00FB6488" w:rsidP="00234C8D">
      <w:pPr>
        <w:spacing w:before="120" w:after="120" w:line="240" w:lineRule="auto"/>
        <w:jc w:val="both"/>
        <w:rPr>
          <w:rFonts w:ascii="Trebuchet MS" w:hAnsi="Trebuchet MS"/>
          <w:color w:val="244061" w:themeColor="accent1" w:themeShade="80"/>
        </w:rPr>
      </w:pPr>
    </w:p>
    <w:p w:rsidR="00FB6488" w:rsidRPr="00C07CBB" w:rsidRDefault="00FB6488" w:rsidP="00234C8D">
      <w:pPr>
        <w:pStyle w:val="Titlu1"/>
        <w:spacing w:before="120" w:after="120" w:line="240" w:lineRule="auto"/>
        <w:rPr>
          <w:rFonts w:ascii="Trebuchet MS" w:hAnsi="Trebuchet MS"/>
          <w:b/>
          <w:color w:val="002060"/>
          <w:sz w:val="22"/>
          <w:szCs w:val="22"/>
        </w:rPr>
      </w:pPr>
      <w:r w:rsidRPr="00C07CBB">
        <w:rPr>
          <w:rFonts w:ascii="Trebuchet MS" w:hAnsi="Trebuchet MS"/>
          <w:b/>
          <w:color w:val="244061" w:themeColor="accent1" w:themeShade="80"/>
          <w:sz w:val="22"/>
          <w:szCs w:val="22"/>
        </w:rPr>
        <w:br w:type="page"/>
      </w:r>
      <w:bookmarkStart w:id="1" w:name="_Toc489889610"/>
      <w:r w:rsidRPr="00C07CBB">
        <w:rPr>
          <w:rFonts w:ascii="Trebuchet MS" w:hAnsi="Trebuchet MS"/>
          <w:b/>
          <w:color w:val="002060"/>
          <w:sz w:val="22"/>
          <w:szCs w:val="22"/>
        </w:rPr>
        <w:lastRenderedPageBreak/>
        <w:t>CAPITOLUL 1. Informații despre apelul de proiecte</w:t>
      </w:r>
      <w:bookmarkEnd w:id="1"/>
    </w:p>
    <w:p w:rsidR="00737B02" w:rsidRPr="00C07CBB" w:rsidRDefault="00737B02" w:rsidP="00234C8D">
      <w:pPr>
        <w:pStyle w:val="Corptext"/>
        <w:spacing w:before="120" w:line="240" w:lineRule="auto"/>
        <w:ind w:left="360"/>
        <w:jc w:val="both"/>
        <w:outlineLvl w:val="1"/>
        <w:rPr>
          <w:rFonts w:ascii="Trebuchet MS" w:hAnsi="Trebuchet MS"/>
          <w:b/>
          <w:color w:val="002060"/>
        </w:rPr>
      </w:pPr>
      <w:bookmarkStart w:id="2" w:name="_Toc448166126"/>
    </w:p>
    <w:p w:rsidR="001B5584" w:rsidRPr="00C07CBB" w:rsidRDefault="001B5584" w:rsidP="00234C8D">
      <w:pPr>
        <w:pStyle w:val="Corptext"/>
        <w:spacing w:before="120" w:line="240" w:lineRule="auto"/>
        <w:jc w:val="both"/>
        <w:outlineLvl w:val="1"/>
        <w:rPr>
          <w:rFonts w:ascii="Trebuchet MS" w:hAnsi="Trebuchet MS"/>
          <w:b/>
          <w:color w:val="002060"/>
        </w:rPr>
      </w:pPr>
      <w:bookmarkStart w:id="3" w:name="_Toc489889611"/>
      <w:r w:rsidRPr="00C07CBB">
        <w:rPr>
          <w:rFonts w:ascii="Trebuchet MS" w:hAnsi="Trebuchet MS"/>
          <w:b/>
          <w:color w:val="002060"/>
        </w:rPr>
        <w:t>Informații generale</w:t>
      </w:r>
      <w:bookmarkEnd w:id="3"/>
      <w:r w:rsidRPr="00C07CBB">
        <w:rPr>
          <w:rFonts w:ascii="Trebuchet MS" w:hAnsi="Trebuchet MS"/>
          <w:b/>
          <w:color w:val="002060"/>
        </w:rPr>
        <w:t xml:space="preserve"> </w:t>
      </w:r>
      <w:bookmarkEnd w:id="2"/>
    </w:p>
    <w:p w:rsidR="00DB0BE0" w:rsidRPr="00C57454" w:rsidRDefault="00DB0BE0" w:rsidP="00234C8D">
      <w:pPr>
        <w:spacing w:before="120" w:after="120" w:line="240" w:lineRule="auto"/>
        <w:jc w:val="both"/>
        <w:rPr>
          <w:rFonts w:ascii="Trebuchet MS" w:hAnsi="Trebuchet MS" w:cs="Calibri,Bold"/>
          <w:b/>
          <w:bCs/>
          <w:color w:val="002060"/>
        </w:rPr>
      </w:pPr>
      <w:r w:rsidRPr="00C57454">
        <w:rPr>
          <w:rFonts w:ascii="Trebuchet MS" w:hAnsi="Trebuchet MS"/>
          <w:b/>
          <w:color w:val="002060"/>
        </w:rPr>
        <w:t>Calitate scăzută a serviciilor de sănătate și accesul inegal la acestea</w:t>
      </w:r>
    </w:p>
    <w:p w:rsidR="00DB0BE0" w:rsidRPr="00C57454" w:rsidRDefault="00DB0BE0" w:rsidP="00234C8D">
      <w:pPr>
        <w:spacing w:before="120" w:after="120" w:line="240" w:lineRule="auto"/>
        <w:jc w:val="both"/>
        <w:rPr>
          <w:rFonts w:ascii="Trebuchet MS" w:hAnsi="Trebuchet MS"/>
          <w:color w:val="002060"/>
        </w:rPr>
      </w:pPr>
      <w:r w:rsidRPr="00C57454">
        <w:rPr>
          <w:rFonts w:ascii="Trebuchet MS" w:hAnsi="Trebuchet MS"/>
          <w:color w:val="002060"/>
        </w:rPr>
        <w:t>Pentru majoritatea indicatorilor de sănătate, România prezintă disparități substanțiale față de media Uniunii Europene şi înregistrează performanța cea mai slabă sau aproape cea mai slabă.</w:t>
      </w:r>
    </w:p>
    <w:p w:rsidR="00DB0BE0" w:rsidRPr="00C57454" w:rsidRDefault="00DB0BE0" w:rsidP="00234C8D">
      <w:pPr>
        <w:spacing w:before="120" w:after="120" w:line="240" w:lineRule="auto"/>
        <w:jc w:val="both"/>
        <w:rPr>
          <w:rFonts w:ascii="Trebuchet MS" w:hAnsi="Trebuchet MS"/>
          <w:color w:val="002060"/>
        </w:rPr>
      </w:pPr>
      <w:r w:rsidRPr="00C57454">
        <w:rPr>
          <w:rFonts w:ascii="Trebuchet MS" w:hAnsi="Trebuchet MS"/>
          <w:color w:val="002060"/>
        </w:rPr>
        <w:t>Deşi sub media europeană, speranţa de viaţă la naştere a crescut în România, însă contrar situaţiei UE25, speranţa de viață sănătoasă la 65 de ani s-a diminuat în perioada 2007-2011 cu 2,</w:t>
      </w:r>
      <w:proofErr w:type="spellStart"/>
      <w:r w:rsidRPr="00C57454">
        <w:rPr>
          <w:rFonts w:ascii="Trebuchet MS" w:hAnsi="Trebuchet MS"/>
          <w:color w:val="002060"/>
        </w:rPr>
        <w:t>2</w:t>
      </w:r>
      <w:proofErr w:type="spellEnd"/>
      <w:r w:rsidRPr="00C57454">
        <w:rPr>
          <w:rFonts w:ascii="Trebuchet MS" w:hAnsi="Trebuchet MS"/>
          <w:color w:val="002060"/>
        </w:rPr>
        <w:t xml:space="preserve"> până la 3,1 ani la bărbaţi, respectiv la femei (EHLEIS Country </w:t>
      </w:r>
      <w:proofErr w:type="spellStart"/>
      <w:r w:rsidRPr="00C57454">
        <w:rPr>
          <w:rFonts w:ascii="Trebuchet MS" w:hAnsi="Trebuchet MS"/>
          <w:color w:val="002060"/>
        </w:rPr>
        <w:t>Reports</w:t>
      </w:r>
      <w:proofErr w:type="spellEnd"/>
      <w:r w:rsidRPr="00C57454">
        <w:rPr>
          <w:rFonts w:ascii="Trebuchet MS" w:hAnsi="Trebuchet MS"/>
          <w:color w:val="002060"/>
        </w:rPr>
        <w:t xml:space="preserve">, </w:t>
      </w:r>
      <w:proofErr w:type="spellStart"/>
      <w:r w:rsidRPr="00C57454">
        <w:rPr>
          <w:rFonts w:ascii="Trebuchet MS" w:hAnsi="Trebuchet MS"/>
          <w:color w:val="002060"/>
        </w:rPr>
        <w:t>Issue</w:t>
      </w:r>
      <w:proofErr w:type="spellEnd"/>
      <w:r w:rsidRPr="00C57454">
        <w:rPr>
          <w:rFonts w:ascii="Trebuchet MS" w:hAnsi="Trebuchet MS"/>
          <w:color w:val="002060"/>
        </w:rPr>
        <w:t xml:space="preserve"> 7 April 2014).</w:t>
      </w:r>
    </w:p>
    <w:p w:rsidR="00DB0BE0" w:rsidRPr="00C57454" w:rsidRDefault="00DB0BE0" w:rsidP="00234C8D">
      <w:pPr>
        <w:spacing w:before="120" w:after="120" w:line="240" w:lineRule="auto"/>
        <w:jc w:val="both"/>
        <w:rPr>
          <w:rFonts w:ascii="Trebuchet MS" w:hAnsi="Trebuchet MS"/>
          <w:color w:val="002060"/>
        </w:rPr>
      </w:pPr>
      <w:r w:rsidRPr="00C57454">
        <w:rPr>
          <w:rFonts w:ascii="Trebuchet MS" w:hAnsi="Trebuchet MS"/>
          <w:color w:val="002060"/>
        </w:rPr>
        <w:t xml:space="preserve">Se înregistrează per total al 3-lea cel mai mare procent de populație cu nevoi de sănătate nesatisfăcute (12,8% din populaţie comparativ cu 6,4% la nivelul UE27 în 2012), doar cei din </w:t>
      </w:r>
      <w:proofErr w:type="spellStart"/>
      <w:r w:rsidRPr="00C57454">
        <w:rPr>
          <w:rFonts w:ascii="Trebuchet MS" w:hAnsi="Trebuchet MS"/>
          <w:color w:val="002060"/>
        </w:rPr>
        <w:t>cvintila</w:t>
      </w:r>
      <w:proofErr w:type="spellEnd"/>
      <w:r w:rsidRPr="00C57454">
        <w:rPr>
          <w:rFonts w:ascii="Trebuchet MS" w:hAnsi="Trebuchet MS"/>
          <w:color w:val="002060"/>
        </w:rPr>
        <w:t xml:space="preserve"> superioară de venituri au nevoi neacoperite de servicii comparabile mediei europene (6,4%) (</w:t>
      </w:r>
      <w:proofErr w:type="spellStart"/>
      <w:r w:rsidRPr="00C57454">
        <w:rPr>
          <w:rFonts w:ascii="Trebuchet MS" w:hAnsi="Trebuchet MS"/>
          <w:color w:val="002060"/>
        </w:rPr>
        <w:t>Eurostat</w:t>
      </w:r>
      <w:proofErr w:type="spellEnd"/>
      <w:r w:rsidRPr="00C57454">
        <w:rPr>
          <w:rFonts w:ascii="Trebuchet MS" w:hAnsi="Trebuchet MS"/>
          <w:color w:val="002060"/>
        </w:rPr>
        <w:t xml:space="preserve">). Principala barieră autodeclarată este costul prea mare al serviciilor, identificată de 1 din 10 români (9,7%). Peste 1 din 6 persoane sărace aveau neacoperite nevoile de servicii în 2012 (16,5% şi 15,6% în </w:t>
      </w:r>
      <w:proofErr w:type="spellStart"/>
      <w:r w:rsidRPr="00C57454">
        <w:rPr>
          <w:rFonts w:ascii="Trebuchet MS" w:hAnsi="Trebuchet MS"/>
          <w:color w:val="002060"/>
        </w:rPr>
        <w:t>cvintilele</w:t>
      </w:r>
      <w:proofErr w:type="spellEnd"/>
      <w:r w:rsidRPr="00C57454">
        <w:rPr>
          <w:rFonts w:ascii="Trebuchet MS" w:hAnsi="Trebuchet MS"/>
          <w:color w:val="002060"/>
        </w:rPr>
        <w:t xml:space="preserve"> I şi respectiv II de venituri). 40% dintre persoanele cu boli cronice şi venituri în </w:t>
      </w:r>
      <w:proofErr w:type="spellStart"/>
      <w:r w:rsidRPr="00C57454">
        <w:rPr>
          <w:rFonts w:ascii="Trebuchet MS" w:hAnsi="Trebuchet MS"/>
          <w:color w:val="002060"/>
        </w:rPr>
        <w:t>cvintila</w:t>
      </w:r>
      <w:proofErr w:type="spellEnd"/>
      <w:r w:rsidRPr="00C57454">
        <w:rPr>
          <w:rFonts w:ascii="Trebuchet MS" w:hAnsi="Trebuchet MS"/>
          <w:color w:val="002060"/>
        </w:rPr>
        <w:t xml:space="preserve"> inferioară nu apelează la serviciile de sănătate, comparativ cu 17% în rândul celor similari situaţi în </w:t>
      </w:r>
      <w:proofErr w:type="spellStart"/>
      <w:r w:rsidRPr="00C57454">
        <w:rPr>
          <w:rFonts w:ascii="Trebuchet MS" w:hAnsi="Trebuchet MS"/>
          <w:color w:val="002060"/>
        </w:rPr>
        <w:t>cvintila</w:t>
      </w:r>
      <w:proofErr w:type="spellEnd"/>
      <w:r w:rsidRPr="00C57454">
        <w:rPr>
          <w:rFonts w:ascii="Trebuchet MS" w:hAnsi="Trebuchet MS"/>
          <w:color w:val="002060"/>
        </w:rPr>
        <w:t xml:space="preserve"> superioară (BM, 2011).</w:t>
      </w:r>
    </w:p>
    <w:p w:rsidR="00DB0BE0" w:rsidRPr="00C57454" w:rsidRDefault="00DB0BE0" w:rsidP="00234C8D">
      <w:pPr>
        <w:spacing w:before="120" w:after="120" w:line="240" w:lineRule="auto"/>
        <w:jc w:val="both"/>
        <w:rPr>
          <w:rFonts w:ascii="Trebuchet MS" w:hAnsi="Trebuchet MS"/>
          <w:color w:val="002060"/>
        </w:rPr>
      </w:pPr>
      <w:r w:rsidRPr="00C57454">
        <w:rPr>
          <w:rFonts w:ascii="Trebuchet MS" w:hAnsi="Trebuchet MS"/>
          <w:color w:val="002060"/>
        </w:rPr>
        <w:t>Sectorul de sănătate trebuie să răspundă adecvat inegalităţilor curente privind sănătatea, care pot constitui factori agravanţi ai sărăciei şi excluziunii sociale. Fenomenul anticipat al îmbătrânirii demografice constituie o provocare suplimentară, mai ales în ruralul sărac.</w:t>
      </w:r>
    </w:p>
    <w:p w:rsidR="00DB0BE0" w:rsidRPr="00C57454" w:rsidRDefault="00DB0BE0" w:rsidP="00234C8D">
      <w:pPr>
        <w:spacing w:before="120" w:after="120" w:line="240" w:lineRule="auto"/>
        <w:jc w:val="both"/>
        <w:rPr>
          <w:rFonts w:ascii="Trebuchet MS" w:hAnsi="Trebuchet MS"/>
          <w:color w:val="002060"/>
        </w:rPr>
      </w:pPr>
      <w:r w:rsidRPr="00C57454">
        <w:rPr>
          <w:rFonts w:ascii="Trebuchet MS" w:hAnsi="Trebuchet MS"/>
          <w:color w:val="002060"/>
        </w:rPr>
        <w:t>O importantă deficienţă o reprezintă serviciile de sănătate subdezvoltate şi neadaptate nevoilor beneficiarilor. Mortalitatea infantilă şi maternă sunt de până la 3 ori peste mediile europene. Inechităţile din sănătate sunt generate de accesul inegal la serviciile de sănătate, integrarea suboptimală a acestora şi de neacoperirea cu servicii cât mai aproape de comunitate.</w:t>
      </w:r>
    </w:p>
    <w:p w:rsidR="00DB0BE0" w:rsidRPr="00C57454" w:rsidRDefault="00DB0BE0" w:rsidP="00234C8D">
      <w:pPr>
        <w:spacing w:before="120" w:after="120" w:line="240" w:lineRule="auto"/>
        <w:jc w:val="both"/>
        <w:rPr>
          <w:rFonts w:ascii="Trebuchet MS" w:hAnsi="Trebuchet MS"/>
          <w:color w:val="002060"/>
        </w:rPr>
      </w:pPr>
      <w:r w:rsidRPr="00C57454">
        <w:rPr>
          <w:rFonts w:ascii="Trebuchet MS" w:hAnsi="Trebuchet MS"/>
          <w:color w:val="002060"/>
        </w:rPr>
        <w:t>Disparităţile în distribuţia furnizorilor de servicii se reflectă în indicatorii de sănătate. Starea de sănătate a populației este în general mult mai bună în regiunea Bucureşti-Ilfov şi foarte slabă în cele mai sărace regiuni: NE şi SE. În cadrul aceleiași regiuni, indicatorii de sănătate în zonele rurale sunt mai precari decât în cele urbane, persoanele sărace, copiii, persoanele de etnie romă şi persoanele în vârstă fiind categoriile cele mai vulnerabile.</w:t>
      </w:r>
    </w:p>
    <w:p w:rsidR="00DB0BE0" w:rsidRPr="00C57454" w:rsidRDefault="00DB0BE0" w:rsidP="00234C8D">
      <w:pPr>
        <w:spacing w:before="120" w:after="120" w:line="240" w:lineRule="auto"/>
        <w:jc w:val="both"/>
        <w:rPr>
          <w:rFonts w:ascii="Trebuchet MS" w:hAnsi="Trebuchet MS"/>
          <w:color w:val="002060"/>
        </w:rPr>
      </w:pPr>
      <w:r w:rsidRPr="00C57454">
        <w:rPr>
          <w:rFonts w:ascii="Trebuchet MS" w:hAnsi="Trebuchet MS"/>
          <w:color w:val="002060"/>
        </w:rPr>
        <w:t xml:space="preserve">Evoluţia morbidităţii şi mortalităţii din ultimele două decade, marcată de povara în creştere a bolilor cronice, în paralel cu evoluţiile survenite în sistemul de îngrijiri de sănătate şi în societate în general, impun cu necesitate o schimbare de paradigmă în favoarea creşterii rolului prevenirii, depistării şi intervenţiei cât mai precoce în bolile cronice (Strategia Naţională de Sănătate - </w:t>
      </w:r>
      <w:r w:rsidRPr="00C57454">
        <w:rPr>
          <w:rFonts w:ascii="Trebuchet MS" w:hAnsi="Trebuchet MS"/>
          <w:b/>
          <w:color w:val="002060"/>
        </w:rPr>
        <w:t>4.1. ARIA STRATEGICA DE INTERVENŢIE 1: “SĂNĂTATE PUBLICĂ”</w:t>
      </w:r>
      <w:r w:rsidRPr="00C57454">
        <w:rPr>
          <w:rFonts w:ascii="Trebuchet MS" w:hAnsi="Trebuchet MS"/>
          <w:color w:val="002060"/>
        </w:rPr>
        <w:t>).</w:t>
      </w:r>
    </w:p>
    <w:p w:rsidR="00DB0BE0" w:rsidRPr="00C57454" w:rsidRDefault="00DB0BE0" w:rsidP="00234C8D">
      <w:pPr>
        <w:spacing w:before="120" w:after="120" w:line="240" w:lineRule="auto"/>
        <w:jc w:val="both"/>
        <w:rPr>
          <w:rFonts w:ascii="Trebuchet MS" w:hAnsi="Trebuchet MS"/>
          <w:color w:val="002060"/>
        </w:rPr>
      </w:pPr>
      <w:r w:rsidRPr="00C57454">
        <w:rPr>
          <w:rFonts w:ascii="Trebuchet MS" w:hAnsi="Trebuchet MS"/>
          <w:color w:val="002060"/>
        </w:rPr>
        <w:t>Calitatea serviciilor este suboptimală, impunându-se îmbunătăţirea cadrului tehnic şi metodologic, a cunoştinţelor şi a competenţelor personalului şi alte iniţiative vizând îmbunătăţirea calităţii şi/ sau a accesului la serviciile de sănătate, inclusiv prin soluţii TIC, schimb de bune practici şi abordări inovative. Astfel de intervenţii trebuie corelate cu investiţiile vizând capacitatea administrativă, competitivitatea (E-sănătatea, telemedicină, cercetare) şi/sau investiţiile în infrastructura fizică.</w:t>
      </w:r>
    </w:p>
    <w:p w:rsidR="00DB0BE0" w:rsidRPr="00C57454" w:rsidRDefault="00DB0BE0" w:rsidP="00234C8D">
      <w:pPr>
        <w:spacing w:before="120" w:after="120" w:line="240" w:lineRule="auto"/>
        <w:jc w:val="both"/>
        <w:rPr>
          <w:rFonts w:ascii="Trebuchet MS" w:hAnsi="Trebuchet MS"/>
          <w:b/>
          <w:color w:val="002060"/>
        </w:rPr>
      </w:pPr>
      <w:r w:rsidRPr="00C57454">
        <w:rPr>
          <w:rFonts w:ascii="Trebuchet MS" w:hAnsi="Trebuchet MS"/>
          <w:b/>
          <w:color w:val="002060"/>
        </w:rPr>
        <w:t>Domenii prioritare de sănătate</w:t>
      </w:r>
    </w:p>
    <w:p w:rsidR="00DB0BE0" w:rsidRPr="00C57454" w:rsidRDefault="00DB0BE0" w:rsidP="00234C8D">
      <w:pPr>
        <w:spacing w:before="120" w:after="120" w:line="240" w:lineRule="auto"/>
        <w:jc w:val="both"/>
        <w:rPr>
          <w:rFonts w:ascii="Trebuchet MS" w:hAnsi="Trebuchet MS"/>
          <w:color w:val="002060"/>
        </w:rPr>
      </w:pPr>
      <w:r w:rsidRPr="00C57454">
        <w:rPr>
          <w:rFonts w:ascii="Trebuchet MS" w:hAnsi="Trebuchet MS"/>
          <w:color w:val="002060"/>
        </w:rPr>
        <w:t xml:space="preserve">Strategia Națională de Sănătate 2014-2020 evidențiază drept </w:t>
      </w:r>
      <w:r w:rsidRPr="00C57454">
        <w:rPr>
          <w:rFonts w:ascii="Trebuchet MS" w:hAnsi="Trebuchet MS"/>
          <w:b/>
          <w:color w:val="002060"/>
        </w:rPr>
        <w:t>domeniu prioritar 1. Sănătatea femeii şi copilului.</w:t>
      </w:r>
      <w:r w:rsidRPr="00C57454">
        <w:rPr>
          <w:rFonts w:ascii="Trebuchet MS" w:hAnsi="Trebuchet MS"/>
          <w:color w:val="002060"/>
        </w:rPr>
        <w:t xml:space="preserve"> Sănătatea gravidei şi copilului constituie în orice societate civilizată o </w:t>
      </w:r>
      <w:r w:rsidRPr="00C57454">
        <w:rPr>
          <w:rFonts w:ascii="Trebuchet MS" w:hAnsi="Trebuchet MS"/>
          <w:color w:val="002060"/>
        </w:rPr>
        <w:lastRenderedPageBreak/>
        <w:t xml:space="preserve">prioritate de sănătate publică (Conform Strategiei Naţionale de Sănătate). Evidențele disponibile indică un deficit de îngrijiri medicale în perioada prenatală la nivelul medicinii primare, mai ales în cazul femeilor vulnerabile (ex. Femeile însărcinate din zonele </w:t>
      </w:r>
      <w:proofErr w:type="spellStart"/>
      <w:r w:rsidRPr="00C57454">
        <w:rPr>
          <w:rFonts w:ascii="Trebuchet MS" w:hAnsi="Trebuchet MS"/>
          <w:color w:val="002060"/>
        </w:rPr>
        <w:t>gusogene</w:t>
      </w:r>
      <w:proofErr w:type="spellEnd"/>
      <w:r w:rsidRPr="00C57454">
        <w:rPr>
          <w:rFonts w:ascii="Trebuchet MS" w:hAnsi="Trebuchet MS"/>
          <w:color w:val="002060"/>
        </w:rPr>
        <w:t xml:space="preserve"> </w:t>
      </w:r>
      <w:proofErr w:type="spellStart"/>
      <w:r w:rsidRPr="00C57454">
        <w:rPr>
          <w:rFonts w:ascii="Trebuchet MS" w:hAnsi="Trebuchet MS"/>
          <w:color w:val="002060"/>
        </w:rPr>
        <w:t>etc</w:t>
      </w:r>
      <w:proofErr w:type="spellEnd"/>
      <w:r w:rsidRPr="00C57454">
        <w:rPr>
          <w:rFonts w:ascii="Trebuchet MS" w:hAnsi="Trebuchet MS"/>
          <w:color w:val="002060"/>
        </w:rPr>
        <w:t>), dar nu numai, precum şi un exces de servicii chirurgicale la nivel terţiar reflectat de excesul de naşteri prin cezariană nejustificat de profilul gravidelor din România</w:t>
      </w:r>
      <w:r w:rsidRPr="00C57454">
        <w:rPr>
          <w:rStyle w:val="Referinnotdesubsol"/>
          <w:rFonts w:ascii="Trebuchet MS" w:hAnsi="Trebuchet MS"/>
          <w:noProof w:val="0"/>
          <w:color w:val="002060"/>
          <w:sz w:val="22"/>
          <w:szCs w:val="22"/>
          <w:lang w:val="ro-RO"/>
        </w:rPr>
        <w:footnoteReference w:id="1"/>
      </w:r>
      <w:r w:rsidRPr="00C57454">
        <w:rPr>
          <w:rFonts w:ascii="Trebuchet MS" w:hAnsi="Trebuchet MS"/>
          <w:color w:val="002060"/>
        </w:rPr>
        <w:t>. Ratele mortalităţii infantile şi materne înalte reflectă în mare măsură calitatea suboptimală a serviciilor.</w:t>
      </w:r>
    </w:p>
    <w:p w:rsidR="00DB0BE0" w:rsidRPr="00C57454" w:rsidRDefault="00DB0BE0" w:rsidP="00234C8D">
      <w:pPr>
        <w:spacing w:before="120" w:after="120" w:line="240" w:lineRule="auto"/>
        <w:jc w:val="both"/>
        <w:rPr>
          <w:rFonts w:ascii="Trebuchet MS" w:hAnsi="Trebuchet MS"/>
          <w:color w:val="002060"/>
        </w:rPr>
      </w:pPr>
      <w:r w:rsidRPr="00C57454">
        <w:rPr>
          <w:rFonts w:ascii="Trebuchet MS" w:hAnsi="Trebuchet MS"/>
          <w:color w:val="002060"/>
        </w:rPr>
        <w:t>Sănătatea gravidei şi copilului constituie în orice societate civilizată o prioritate de sănătate publică. În Strategia Naţională de Sănătate 2014-2020, în mod prioritar sunt vizate reducerea mortalităţii infantile şi a riscului de deces neonatal prin creşterea accesului la îngrijiri adecvate.</w:t>
      </w:r>
    </w:p>
    <w:p w:rsidR="00DB0BE0" w:rsidRPr="00C57454" w:rsidRDefault="00DB0BE0" w:rsidP="00234C8D">
      <w:pPr>
        <w:spacing w:before="120" w:after="120" w:line="240" w:lineRule="auto"/>
        <w:jc w:val="both"/>
        <w:rPr>
          <w:rFonts w:ascii="Trebuchet MS" w:hAnsi="Trebuchet MS"/>
          <w:b/>
          <w:color w:val="002060"/>
        </w:rPr>
      </w:pPr>
      <w:r w:rsidRPr="00C57454">
        <w:rPr>
          <w:rFonts w:ascii="Trebuchet MS" w:hAnsi="Trebuchet MS"/>
          <w:color w:val="002060"/>
        </w:rPr>
        <w:t xml:space="preserve">Având în vedere importanța problemei, în condițiile creșterii prevalentei malformațiilor congenitale, procentului de nașteri premature și a mortalității materno-infantile, și absenta unui program național în acest sens, se impune </w:t>
      </w:r>
      <w:r w:rsidRPr="00C57454">
        <w:rPr>
          <w:rFonts w:ascii="Trebuchet MS" w:hAnsi="Trebuchet MS"/>
          <w:b/>
          <w:color w:val="002060"/>
        </w:rPr>
        <w:t>dezvoltarea și furnizarea programelor specifice de asistență și de formare privind promovarea programelor de sănătate de prevenție, depistare precoce, diagnostic și tratament precoce prenatal în România.</w:t>
      </w:r>
    </w:p>
    <w:p w:rsidR="00DB0BE0" w:rsidRPr="00C57454" w:rsidRDefault="00DB0BE0" w:rsidP="00234C8D">
      <w:pPr>
        <w:spacing w:before="120" w:after="120" w:line="240" w:lineRule="auto"/>
        <w:jc w:val="both"/>
        <w:rPr>
          <w:rFonts w:ascii="Trebuchet MS" w:hAnsi="Trebuchet MS"/>
          <w:color w:val="002060"/>
        </w:rPr>
      </w:pPr>
      <w:r w:rsidRPr="00C57454">
        <w:rPr>
          <w:rFonts w:ascii="Trebuchet MS" w:hAnsi="Trebuchet MS"/>
          <w:color w:val="002060"/>
        </w:rPr>
        <w:t xml:space="preserve">Oamenii de știință au identificat aproximativ 4.000 de anomalii la naștere, care variază de la forme minore până la forme grave și foarte grave. De menționat că unele malformații congenitale sunt incompatibile cu viața intrauterină (moarte fetală în uter) sau cu viața extrauterină, ducând la o mortalitate </w:t>
      </w:r>
      <w:proofErr w:type="spellStart"/>
      <w:r w:rsidRPr="00C57454">
        <w:rPr>
          <w:rFonts w:ascii="Trebuchet MS" w:hAnsi="Trebuchet MS"/>
          <w:color w:val="002060"/>
        </w:rPr>
        <w:t>perinatală</w:t>
      </w:r>
      <w:proofErr w:type="spellEnd"/>
      <w:r w:rsidRPr="00C57454">
        <w:rPr>
          <w:rFonts w:ascii="Trebuchet MS" w:hAnsi="Trebuchet MS"/>
          <w:color w:val="002060"/>
        </w:rPr>
        <w:t xml:space="preserve"> semnificativă. </w:t>
      </w:r>
    </w:p>
    <w:p w:rsidR="00DB0BE0" w:rsidRPr="00C57454" w:rsidRDefault="00DB0BE0" w:rsidP="00234C8D">
      <w:pPr>
        <w:spacing w:before="120" w:after="120" w:line="240" w:lineRule="auto"/>
        <w:jc w:val="both"/>
        <w:rPr>
          <w:rFonts w:ascii="Trebuchet MS" w:hAnsi="Trebuchet MS"/>
          <w:color w:val="002060"/>
        </w:rPr>
      </w:pPr>
      <w:r w:rsidRPr="00C57454">
        <w:rPr>
          <w:rFonts w:ascii="Trebuchet MS" w:hAnsi="Trebuchet MS"/>
          <w:color w:val="002060"/>
        </w:rPr>
        <w:t xml:space="preserve">Conform definiției Organizaţiei Mondiale a Sănătăţii (OMS), afecțiunile (defectele) congenitale cuprind orice defect funcțional sau structural determinat de factori ce acționează în viața intrauterina sau imediat </w:t>
      </w:r>
      <w:proofErr w:type="spellStart"/>
      <w:r w:rsidRPr="00C57454">
        <w:rPr>
          <w:rFonts w:ascii="Trebuchet MS" w:hAnsi="Trebuchet MS"/>
          <w:color w:val="002060"/>
        </w:rPr>
        <w:t>postpartum</w:t>
      </w:r>
      <w:proofErr w:type="spellEnd"/>
      <w:r w:rsidRPr="00C57454">
        <w:rPr>
          <w:rFonts w:ascii="Trebuchet MS" w:hAnsi="Trebuchet MS"/>
          <w:color w:val="002060"/>
        </w:rPr>
        <w:t xml:space="preserve">. </w:t>
      </w:r>
    </w:p>
    <w:p w:rsidR="00DB0BE0" w:rsidRPr="00C57454" w:rsidRDefault="00DB0BE0" w:rsidP="00234C8D">
      <w:pPr>
        <w:spacing w:before="120" w:after="120" w:line="240" w:lineRule="auto"/>
        <w:jc w:val="both"/>
        <w:rPr>
          <w:rFonts w:ascii="Trebuchet MS" w:hAnsi="Trebuchet MS"/>
          <w:color w:val="002060"/>
        </w:rPr>
      </w:pPr>
      <w:r w:rsidRPr="00C57454">
        <w:rPr>
          <w:rFonts w:ascii="Trebuchet MS" w:hAnsi="Trebuchet MS"/>
          <w:color w:val="002060"/>
        </w:rPr>
        <w:t xml:space="preserve">Organizaţia Mondială a Sănătăţii (OMS) estimează că incidența generală a defectelor congenitale inclusiv cele genetice este de 50 la 1000 de născuți vii. Incidenta lor după naștere depinde în general de istoricul natural al afecțiunii. Anomaliile structurale sunt denumite și malformații. Anomaliile funcționale sunt de regulă defecte metabolice, anomalii ale hemoglobinei sau </w:t>
      </w:r>
      <w:proofErr w:type="spellStart"/>
      <w:r w:rsidRPr="00C57454">
        <w:rPr>
          <w:rFonts w:ascii="Trebuchet MS" w:hAnsi="Trebuchet MS"/>
          <w:color w:val="002060"/>
        </w:rPr>
        <w:t>retardmental</w:t>
      </w:r>
      <w:proofErr w:type="spellEnd"/>
      <w:r w:rsidRPr="00C57454">
        <w:rPr>
          <w:rFonts w:ascii="Trebuchet MS" w:hAnsi="Trebuchet MS"/>
          <w:color w:val="002060"/>
        </w:rPr>
        <w:t xml:space="preserve">. Termenul “congenital” presupune ca defectul să fie prezent la naștere, dar sunt și afecțiuni care devin evidente tardiv post </w:t>
      </w:r>
      <w:proofErr w:type="spellStart"/>
      <w:r w:rsidRPr="00C57454">
        <w:rPr>
          <w:rFonts w:ascii="Trebuchet MS" w:hAnsi="Trebuchet MS"/>
          <w:color w:val="002060"/>
        </w:rPr>
        <w:t>partum</w:t>
      </w:r>
      <w:proofErr w:type="spellEnd"/>
      <w:r w:rsidRPr="00C57454">
        <w:rPr>
          <w:rFonts w:ascii="Trebuchet MS" w:hAnsi="Trebuchet MS"/>
          <w:color w:val="002060"/>
        </w:rPr>
        <w:t>.</w:t>
      </w:r>
    </w:p>
    <w:p w:rsidR="00DB0BE0" w:rsidRPr="00C57454" w:rsidRDefault="00DB0BE0" w:rsidP="00234C8D">
      <w:pPr>
        <w:spacing w:before="120" w:after="120" w:line="240" w:lineRule="auto"/>
        <w:jc w:val="both"/>
        <w:rPr>
          <w:rFonts w:ascii="Trebuchet MS" w:hAnsi="Trebuchet MS"/>
          <w:color w:val="002060"/>
        </w:rPr>
      </w:pPr>
      <w:r w:rsidRPr="00C57454">
        <w:rPr>
          <w:rFonts w:ascii="Trebuchet MS" w:hAnsi="Trebuchet MS"/>
          <w:color w:val="002060"/>
        </w:rPr>
        <w:t xml:space="preserve">Studiile în domeniul malformațiilor congenitale sunt foarte importante întrucât se decelează o frecvență crescută a acestor defecte în populație. </w:t>
      </w:r>
    </w:p>
    <w:p w:rsidR="00DB0BE0" w:rsidRPr="00C57454" w:rsidRDefault="00DB0BE0" w:rsidP="00234C8D">
      <w:pPr>
        <w:spacing w:before="120" w:after="120" w:line="240" w:lineRule="auto"/>
        <w:jc w:val="both"/>
        <w:rPr>
          <w:rFonts w:ascii="Trebuchet MS" w:hAnsi="Trebuchet MS"/>
          <w:color w:val="002060"/>
        </w:rPr>
      </w:pPr>
      <w:proofErr w:type="spellStart"/>
      <w:r w:rsidRPr="00C57454">
        <w:rPr>
          <w:rFonts w:ascii="Trebuchet MS" w:hAnsi="Trebuchet MS"/>
          <w:color w:val="002060"/>
        </w:rPr>
        <w:t>Screeningul</w:t>
      </w:r>
      <w:proofErr w:type="spellEnd"/>
      <w:r w:rsidRPr="00C57454">
        <w:rPr>
          <w:rFonts w:ascii="Trebuchet MS" w:hAnsi="Trebuchet MS"/>
          <w:color w:val="002060"/>
        </w:rPr>
        <w:t xml:space="preserve"> afecțiunilor congenitale presupune cel mai adesea combinarea mai multor metode (de exemplu genetice, ecografice, biochimice). </w:t>
      </w:r>
      <w:proofErr w:type="spellStart"/>
      <w:r w:rsidRPr="00C57454">
        <w:rPr>
          <w:rFonts w:ascii="Trebuchet MS" w:hAnsi="Trebuchet MS"/>
          <w:color w:val="002060"/>
        </w:rPr>
        <w:t>Screeningul</w:t>
      </w:r>
      <w:proofErr w:type="spellEnd"/>
      <w:r w:rsidRPr="00C57454">
        <w:rPr>
          <w:rFonts w:ascii="Trebuchet MS" w:hAnsi="Trebuchet MS"/>
          <w:color w:val="002060"/>
        </w:rPr>
        <w:t xml:space="preserve"> prenatal de trimestrul I de sarcină este prima treaptă a diagnosticului prenatal al afecțiunilor congenitale. Aceste investigații nu sunt periculoase pentru mamă sau copil.</w:t>
      </w:r>
    </w:p>
    <w:p w:rsidR="00DB0BE0" w:rsidRPr="00C57454" w:rsidRDefault="00DB0BE0" w:rsidP="00234C8D">
      <w:pPr>
        <w:spacing w:before="120" w:after="120" w:line="240" w:lineRule="auto"/>
        <w:jc w:val="both"/>
        <w:rPr>
          <w:rFonts w:ascii="Trebuchet MS" w:hAnsi="Trebuchet MS"/>
          <w:b/>
          <w:color w:val="002060"/>
        </w:rPr>
      </w:pPr>
      <w:r w:rsidRPr="00C57454">
        <w:rPr>
          <w:rFonts w:ascii="Trebuchet MS" w:hAnsi="Trebuchet MS"/>
          <w:color w:val="002060"/>
        </w:rPr>
        <w:t xml:space="preserve">În ultimii 30 ani numeroase cercetări s-au concentrat pe dezvoltarea unor investigații </w:t>
      </w:r>
      <w:proofErr w:type="spellStart"/>
      <w:r w:rsidRPr="00C57454">
        <w:rPr>
          <w:rFonts w:ascii="Trebuchet MS" w:hAnsi="Trebuchet MS"/>
          <w:color w:val="002060"/>
        </w:rPr>
        <w:t>neinvazive</w:t>
      </w:r>
      <w:proofErr w:type="spellEnd"/>
      <w:r w:rsidRPr="00C57454">
        <w:rPr>
          <w:rFonts w:ascii="Trebuchet MS" w:hAnsi="Trebuchet MS"/>
          <w:color w:val="002060"/>
        </w:rPr>
        <w:t xml:space="preserve"> care să evalueze riscul unei femei gravide de a da naștere unui copil cu anomalii. Riscul de sindrom </w:t>
      </w:r>
      <w:proofErr w:type="spellStart"/>
      <w:r w:rsidRPr="00C57454">
        <w:rPr>
          <w:rFonts w:ascii="Trebuchet MS" w:hAnsi="Trebuchet MS"/>
          <w:color w:val="002060"/>
        </w:rPr>
        <w:t>Down</w:t>
      </w:r>
      <w:proofErr w:type="spellEnd"/>
      <w:r w:rsidRPr="00C57454">
        <w:rPr>
          <w:rFonts w:ascii="Trebuchet MS" w:hAnsi="Trebuchet MS"/>
          <w:color w:val="002060"/>
        </w:rPr>
        <w:t xml:space="preserve"> a fost cel mai mult studiat; inițial screening-ul prenatal a fost recomandat numai în cazul unei vârste materne ≥35 ani, însă în ultimii ani specialiștii în medicină materno-fetală susțin faptul că această opțiune de screening trebuie oferită, printr-o informare corectă, tuturor femeilor gravide.</w:t>
      </w:r>
    </w:p>
    <w:p w:rsidR="00DB0BE0" w:rsidRPr="00C57454" w:rsidRDefault="00DB0BE0" w:rsidP="00234C8D">
      <w:pPr>
        <w:spacing w:before="120" w:after="120" w:line="240" w:lineRule="auto"/>
        <w:jc w:val="both"/>
        <w:rPr>
          <w:rFonts w:ascii="Trebuchet MS" w:hAnsi="Trebuchet MS"/>
          <w:color w:val="002060"/>
        </w:rPr>
      </w:pPr>
      <w:r w:rsidRPr="00C57454">
        <w:rPr>
          <w:rFonts w:ascii="Trebuchet MS" w:hAnsi="Trebuchet MS"/>
          <w:color w:val="002060"/>
        </w:rPr>
        <w:t xml:space="preserve">Finalitatea </w:t>
      </w:r>
      <w:proofErr w:type="spellStart"/>
      <w:r w:rsidRPr="00C57454">
        <w:rPr>
          <w:rFonts w:ascii="Trebuchet MS" w:hAnsi="Trebuchet MS"/>
          <w:color w:val="002060"/>
        </w:rPr>
        <w:t>screeningului</w:t>
      </w:r>
      <w:proofErr w:type="spellEnd"/>
      <w:r w:rsidRPr="00C57454">
        <w:rPr>
          <w:rFonts w:ascii="Trebuchet MS" w:hAnsi="Trebuchet MS"/>
          <w:color w:val="002060"/>
        </w:rPr>
        <w:t xml:space="preserve"> este de a identifica feții cu risc mare de a prezenta o afecțiune congenitală, care pot fi supuși unor proceduri diagnostice invazive pentru stabilirea cu certitudine a unui diagnostic, evitându-se procedurile non-necesare și potențial periculoase pentru fetii neafectați. Diagnosticul precoce este important pentru stabilirea planului de </w:t>
      </w:r>
      <w:r w:rsidRPr="00C57454">
        <w:rPr>
          <w:rFonts w:ascii="Trebuchet MS" w:hAnsi="Trebuchet MS"/>
          <w:color w:val="002060"/>
        </w:rPr>
        <w:lastRenderedPageBreak/>
        <w:t>îngrijiri. De asemenea, dacă bebelușul este diagnosticat cu o afecțiune congenitală, familia va putea să se documenteze și să se pregătească din timp pentru posibilitatea de a îngriji un copil cu nevoi speciale.</w:t>
      </w:r>
    </w:p>
    <w:p w:rsidR="00DB0BE0" w:rsidRPr="00C57454" w:rsidRDefault="00DB0BE0" w:rsidP="00234C8D">
      <w:pPr>
        <w:spacing w:before="120" w:after="120" w:line="240" w:lineRule="auto"/>
        <w:jc w:val="both"/>
        <w:rPr>
          <w:rFonts w:ascii="Trebuchet MS" w:hAnsi="Trebuchet MS"/>
          <w:color w:val="002060"/>
        </w:rPr>
      </w:pPr>
      <w:r w:rsidRPr="00C57454">
        <w:rPr>
          <w:rFonts w:ascii="Trebuchet MS" w:hAnsi="Trebuchet MS"/>
          <w:color w:val="002060"/>
        </w:rPr>
        <w:t xml:space="preserve">Diagnosticarea timpurie și instituirea precoce a unui tratament și plan de tratament, permit </w:t>
      </w:r>
      <w:r w:rsidRPr="00C57454">
        <w:rPr>
          <w:rFonts w:ascii="Trebuchet MS" w:hAnsi="Trebuchet MS"/>
          <w:b/>
          <w:color w:val="002060"/>
        </w:rPr>
        <w:t>intervenții viitoare pentru asigurarea unei dezvoltări şi integrări sociale şi educaţionale optimă a acestor copii</w:t>
      </w:r>
      <w:r w:rsidRPr="00C57454">
        <w:rPr>
          <w:rFonts w:ascii="Trebuchet MS" w:hAnsi="Trebuchet MS"/>
          <w:color w:val="002060"/>
        </w:rPr>
        <w:t xml:space="preserve"> cu </w:t>
      </w:r>
      <w:proofErr w:type="spellStart"/>
      <w:r w:rsidRPr="00C57454">
        <w:rPr>
          <w:rFonts w:ascii="Trebuchet MS" w:hAnsi="Trebuchet MS"/>
          <w:color w:val="002060"/>
        </w:rPr>
        <w:t>dizabilităţi</w:t>
      </w:r>
      <w:proofErr w:type="spellEnd"/>
      <w:r w:rsidRPr="00C57454">
        <w:rPr>
          <w:rFonts w:ascii="Trebuchet MS" w:hAnsi="Trebuchet MS"/>
          <w:color w:val="002060"/>
        </w:rPr>
        <w:t xml:space="preserve">, având ca scop atât prevenirea abandonului şi instituţionalizarea persoanei cu </w:t>
      </w:r>
      <w:proofErr w:type="spellStart"/>
      <w:r w:rsidRPr="00C57454">
        <w:rPr>
          <w:rFonts w:ascii="Trebuchet MS" w:hAnsi="Trebuchet MS"/>
          <w:color w:val="002060"/>
        </w:rPr>
        <w:t>dizabilităţi</w:t>
      </w:r>
      <w:proofErr w:type="spellEnd"/>
      <w:r w:rsidRPr="00C57454">
        <w:rPr>
          <w:rFonts w:ascii="Trebuchet MS" w:hAnsi="Trebuchet MS"/>
          <w:color w:val="002060"/>
        </w:rPr>
        <w:t xml:space="preserve">, cât şi creşterea gradului de autonomie al acesteia. </w:t>
      </w:r>
    </w:p>
    <w:p w:rsidR="00DB0BE0" w:rsidRPr="00C57454" w:rsidRDefault="00DB0BE0" w:rsidP="00234C8D">
      <w:pPr>
        <w:spacing w:before="120" w:after="120" w:line="240" w:lineRule="auto"/>
        <w:jc w:val="both"/>
        <w:rPr>
          <w:rFonts w:ascii="Trebuchet MS" w:hAnsi="Trebuchet MS"/>
          <w:color w:val="002060"/>
        </w:rPr>
      </w:pPr>
      <w:r w:rsidRPr="00C57454">
        <w:rPr>
          <w:rFonts w:ascii="Trebuchet MS" w:hAnsi="Trebuchet MS"/>
          <w:b/>
          <w:color w:val="002060"/>
        </w:rPr>
        <w:t>Efectuarea unor analize cât mai devreme în sarcină poate înlătura orice risc legat de viitoarea sarcină, de posibilitatea apariției unor afecțiuni sau a unor complicații în perioada de gravidie.</w:t>
      </w:r>
      <w:r w:rsidRPr="00C57454">
        <w:rPr>
          <w:rFonts w:ascii="Trebuchet MS" w:hAnsi="Trebuchet MS"/>
          <w:color w:val="002060"/>
        </w:rPr>
        <w:t xml:space="preserve"> Statisticile arată că doar 30% dintre sarcini ajung la termen și că peste 50% dintre sarcini sunt pierdute înainte de prima menstruație întârziată, din cauza opririi lor în evoluție. Pe de alta parte, săptămânile 1-8 sunt cruciale pentru dezvoltarea ulterioară a embrionului, fătul putând fi foarte ușor afectat sau eliminat printr-un stil de viață total necorespunzător sau prin administrarea diverselor medicamente.</w:t>
      </w:r>
    </w:p>
    <w:p w:rsidR="00DB0BE0" w:rsidRPr="00C57454" w:rsidRDefault="00DB0BE0" w:rsidP="00234C8D">
      <w:pPr>
        <w:spacing w:before="120" w:after="120" w:line="240" w:lineRule="auto"/>
        <w:jc w:val="both"/>
        <w:rPr>
          <w:rFonts w:ascii="Trebuchet MS" w:hAnsi="Trebuchet MS"/>
          <w:color w:val="002060"/>
        </w:rPr>
      </w:pPr>
      <w:r w:rsidRPr="00C57454">
        <w:rPr>
          <w:rFonts w:ascii="Trebuchet MS" w:hAnsi="Trebuchet MS"/>
          <w:color w:val="002060"/>
        </w:rPr>
        <w:t xml:space="preserve">Totodată, este necesară conștientizarea, responsabilizarea părinților și societății cu privire la necesitatea diagnosticării și intervenției medicale timpurii și asupra importanței terapiilor de recuperare, drepturile, nevoile, potenţialul persoanelor cu </w:t>
      </w:r>
      <w:proofErr w:type="spellStart"/>
      <w:r w:rsidRPr="00C57454">
        <w:rPr>
          <w:rFonts w:ascii="Trebuchet MS" w:hAnsi="Trebuchet MS"/>
          <w:color w:val="002060"/>
        </w:rPr>
        <w:t>dizabilităţi</w:t>
      </w:r>
      <w:proofErr w:type="spellEnd"/>
      <w:r w:rsidRPr="00C57454">
        <w:rPr>
          <w:rFonts w:ascii="Trebuchet MS" w:hAnsi="Trebuchet MS"/>
          <w:color w:val="002060"/>
        </w:rPr>
        <w:t>, egalizarea şanselor la educaţie, integrare profesională, asistenţă şi protecţie socială, dreptul la viaţa de familie şi integritate personală.</w:t>
      </w:r>
    </w:p>
    <w:p w:rsidR="00475158" w:rsidRPr="00C07CBB" w:rsidRDefault="00475158" w:rsidP="00234C8D">
      <w:pPr>
        <w:spacing w:before="120" w:after="120" w:line="240" w:lineRule="auto"/>
        <w:jc w:val="both"/>
        <w:rPr>
          <w:rFonts w:ascii="Trebuchet MS" w:hAnsi="Trebuchet MS"/>
          <w:color w:val="002060"/>
        </w:rPr>
      </w:pPr>
    </w:p>
    <w:p w:rsidR="00FB6488" w:rsidRPr="00C07CBB" w:rsidRDefault="00DA6EAC" w:rsidP="00234C8D">
      <w:pPr>
        <w:pStyle w:val="Corptext"/>
        <w:spacing w:before="120" w:line="240" w:lineRule="auto"/>
        <w:jc w:val="both"/>
        <w:outlineLvl w:val="1"/>
        <w:rPr>
          <w:rFonts w:ascii="Trebuchet MS" w:hAnsi="Trebuchet MS"/>
          <w:b/>
          <w:color w:val="002060"/>
        </w:rPr>
      </w:pPr>
      <w:bookmarkStart w:id="4" w:name="_Toc489889612"/>
      <w:r w:rsidRPr="00C07CBB">
        <w:rPr>
          <w:rFonts w:ascii="Trebuchet MS" w:hAnsi="Trebuchet MS"/>
          <w:b/>
          <w:color w:val="002060"/>
        </w:rPr>
        <w:t xml:space="preserve">1.1. </w:t>
      </w:r>
      <w:r w:rsidRPr="00C07CBB">
        <w:rPr>
          <w:rFonts w:ascii="Trebuchet MS" w:hAnsi="Trebuchet MS"/>
          <w:b/>
          <w:color w:val="002060"/>
        </w:rPr>
        <w:tab/>
      </w:r>
      <w:r w:rsidR="00FB6488" w:rsidRPr="00C07CBB">
        <w:rPr>
          <w:rFonts w:ascii="Trebuchet MS" w:hAnsi="Trebuchet MS"/>
          <w:b/>
          <w:color w:val="002060"/>
        </w:rPr>
        <w:t xml:space="preserve"> Axa prioritară, prioritatea de investiții, obiectiv specific, rezultat așteptat</w:t>
      </w:r>
      <w:bookmarkEnd w:id="4"/>
    </w:p>
    <w:p w:rsidR="00BF3C45" w:rsidRPr="00C07CBB" w:rsidRDefault="00BF3C45" w:rsidP="00234C8D">
      <w:pPr>
        <w:numPr>
          <w:ilvl w:val="0"/>
          <w:numId w:val="2"/>
        </w:numPr>
        <w:suppressAutoHyphens/>
        <w:spacing w:before="120" w:after="120" w:line="240" w:lineRule="auto"/>
        <w:jc w:val="both"/>
        <w:rPr>
          <w:rFonts w:ascii="Trebuchet MS" w:hAnsi="Trebuchet MS"/>
          <w:b/>
          <w:color w:val="002060"/>
        </w:rPr>
      </w:pPr>
      <w:r w:rsidRPr="00C07CBB">
        <w:rPr>
          <w:rFonts w:ascii="Trebuchet MS" w:hAnsi="Trebuchet MS"/>
          <w:b/>
          <w:color w:val="002060"/>
        </w:rPr>
        <w:t>Axa prioritară 4</w:t>
      </w:r>
      <w:r w:rsidRPr="00C07CBB">
        <w:rPr>
          <w:rFonts w:ascii="Trebuchet MS" w:hAnsi="Trebuchet MS"/>
          <w:color w:val="002060"/>
        </w:rPr>
        <w:t>: Incluziunea socială și combaterea sărăciei</w:t>
      </w:r>
    </w:p>
    <w:p w:rsidR="00BF3C45" w:rsidRPr="00C07CBB" w:rsidRDefault="00BF3C45" w:rsidP="00234C8D">
      <w:pPr>
        <w:numPr>
          <w:ilvl w:val="0"/>
          <w:numId w:val="2"/>
        </w:numPr>
        <w:suppressAutoHyphens/>
        <w:spacing w:before="120" w:after="120" w:line="240" w:lineRule="auto"/>
        <w:jc w:val="both"/>
        <w:rPr>
          <w:rFonts w:ascii="Trebuchet MS" w:hAnsi="Trebuchet MS"/>
          <w:b/>
          <w:color w:val="002060"/>
        </w:rPr>
      </w:pPr>
      <w:r w:rsidRPr="00C07CBB">
        <w:rPr>
          <w:rFonts w:ascii="Trebuchet MS" w:hAnsi="Trebuchet MS"/>
          <w:b/>
          <w:color w:val="002060"/>
        </w:rPr>
        <w:t xml:space="preserve">Obiectivul tematic 9: </w:t>
      </w:r>
      <w:r w:rsidRPr="00C07CBB">
        <w:rPr>
          <w:rFonts w:ascii="Trebuchet MS" w:hAnsi="Trebuchet MS"/>
          <w:color w:val="002060"/>
        </w:rPr>
        <w:t>Promovarea incluziunii sociale, combaterea sărăciei și a oricărei forme de discriminare</w:t>
      </w:r>
    </w:p>
    <w:p w:rsidR="00BF3C45" w:rsidRPr="00C07CBB" w:rsidRDefault="00BF3C45" w:rsidP="00234C8D">
      <w:pPr>
        <w:numPr>
          <w:ilvl w:val="0"/>
          <w:numId w:val="2"/>
        </w:numPr>
        <w:suppressAutoHyphens/>
        <w:spacing w:before="120" w:after="120" w:line="240" w:lineRule="auto"/>
        <w:jc w:val="both"/>
        <w:rPr>
          <w:rFonts w:ascii="Trebuchet MS" w:hAnsi="Trebuchet MS"/>
          <w:b/>
          <w:color w:val="002060"/>
        </w:rPr>
      </w:pPr>
      <w:r w:rsidRPr="00C07CBB">
        <w:rPr>
          <w:rFonts w:ascii="Trebuchet MS" w:hAnsi="Trebuchet MS"/>
          <w:b/>
          <w:color w:val="002060"/>
        </w:rPr>
        <w:t xml:space="preserve">Prioritatea de investiții 9.iv: </w:t>
      </w:r>
      <w:r w:rsidRPr="00C07CBB">
        <w:rPr>
          <w:rFonts w:ascii="Trebuchet MS" w:hAnsi="Trebuchet MS"/>
          <w:color w:val="002060"/>
        </w:rPr>
        <w:t>Creșterea accesului la servicii accesibile, durabile și de înaltă calitate, inclusiv asistență medicală și servicii sociale de interes general</w:t>
      </w:r>
    </w:p>
    <w:p w:rsidR="00601FD5" w:rsidRPr="00C07CBB" w:rsidRDefault="00BF3C45" w:rsidP="00234C8D">
      <w:pPr>
        <w:numPr>
          <w:ilvl w:val="0"/>
          <w:numId w:val="2"/>
        </w:numPr>
        <w:suppressAutoHyphens/>
        <w:spacing w:before="120" w:after="120" w:line="240" w:lineRule="auto"/>
        <w:jc w:val="both"/>
        <w:rPr>
          <w:rFonts w:ascii="Trebuchet MS" w:hAnsi="Trebuchet MS"/>
          <w:color w:val="002060"/>
          <w:kern w:val="1"/>
        </w:rPr>
      </w:pPr>
      <w:r w:rsidRPr="00C07CBB">
        <w:rPr>
          <w:rFonts w:ascii="Trebuchet MS" w:hAnsi="Trebuchet MS"/>
          <w:b/>
          <w:color w:val="002060"/>
        </w:rPr>
        <w:t>O</w:t>
      </w:r>
      <w:r w:rsidR="00601FD5" w:rsidRPr="00C07CBB">
        <w:rPr>
          <w:rFonts w:ascii="Trebuchet MS" w:hAnsi="Trebuchet MS"/>
          <w:b/>
          <w:color w:val="002060"/>
        </w:rPr>
        <w:t>biectivul specific</w:t>
      </w:r>
      <w:r w:rsidRPr="00C07CBB">
        <w:rPr>
          <w:rFonts w:ascii="Trebuchet MS" w:hAnsi="Trebuchet MS"/>
          <w:b/>
          <w:color w:val="002060"/>
        </w:rPr>
        <w:t xml:space="preserve">: </w:t>
      </w:r>
    </w:p>
    <w:p w:rsidR="00BF3C45" w:rsidRPr="00C07CBB" w:rsidRDefault="00601FD5" w:rsidP="00234C8D">
      <w:pPr>
        <w:suppressAutoHyphens/>
        <w:spacing w:before="120" w:after="120" w:line="240" w:lineRule="auto"/>
        <w:jc w:val="both"/>
        <w:rPr>
          <w:rFonts w:ascii="Trebuchet MS" w:hAnsi="Trebuchet MS"/>
          <w:i/>
          <w:color w:val="002060"/>
          <w:kern w:val="1"/>
        </w:rPr>
      </w:pPr>
      <w:r w:rsidRPr="00C07CBB">
        <w:rPr>
          <w:rFonts w:ascii="Trebuchet MS" w:hAnsi="Trebuchet MS"/>
          <w:color w:val="002060"/>
        </w:rPr>
        <w:t>În cadrul prezentului apel de proiecte este vizat un singur obiectiv specific:</w:t>
      </w:r>
      <w:r w:rsidRPr="00C07CBB">
        <w:rPr>
          <w:rFonts w:ascii="Trebuchet MS" w:hAnsi="Trebuchet MS"/>
          <w:b/>
          <w:color w:val="002060"/>
        </w:rPr>
        <w:t xml:space="preserve"> Obiectivul specific 4.9: </w:t>
      </w:r>
      <w:r w:rsidR="00BF3C45" w:rsidRPr="00C07CBB">
        <w:rPr>
          <w:rFonts w:ascii="Trebuchet MS" w:hAnsi="Trebuchet MS"/>
          <w:i/>
          <w:color w:val="002060"/>
        </w:rPr>
        <w:t>Creșterea numărului de persoane care beneficiază de programe de sănătate și de servicii orientate către prevenție, depistare precoce (screening), diagnostic și tratament precoce pentru principalele patologii</w:t>
      </w:r>
    </w:p>
    <w:p w:rsidR="000C44A2" w:rsidRPr="00C07CBB" w:rsidRDefault="000C44A2" w:rsidP="00234C8D">
      <w:pPr>
        <w:suppressAutoHyphens/>
        <w:spacing w:before="120" w:after="120" w:line="240" w:lineRule="auto"/>
        <w:jc w:val="both"/>
        <w:rPr>
          <w:rFonts w:ascii="Trebuchet MS" w:hAnsi="Trebuchet MS"/>
          <w:color w:val="002060"/>
          <w:kern w:val="1"/>
        </w:rPr>
      </w:pPr>
      <w:r w:rsidRPr="00C07CBB">
        <w:rPr>
          <w:rFonts w:ascii="Trebuchet MS" w:hAnsi="Trebuchet MS"/>
          <w:b/>
          <w:color w:val="002060"/>
          <w:kern w:val="1"/>
        </w:rPr>
        <w:t>Rezultat așteptat</w:t>
      </w:r>
    </w:p>
    <w:p w:rsidR="000C44A2" w:rsidRPr="00C07CBB" w:rsidRDefault="000C44A2" w:rsidP="00234C8D">
      <w:pPr>
        <w:spacing w:before="120" w:after="120" w:line="240" w:lineRule="auto"/>
        <w:jc w:val="both"/>
        <w:rPr>
          <w:rFonts w:ascii="Trebuchet MS" w:hAnsi="Trebuchet MS"/>
          <w:color w:val="002060"/>
          <w:kern w:val="1"/>
        </w:rPr>
      </w:pPr>
      <w:r w:rsidRPr="00C07CBB">
        <w:rPr>
          <w:rFonts w:ascii="Trebuchet MS" w:hAnsi="Trebuchet MS"/>
          <w:color w:val="002060"/>
          <w:kern w:val="1"/>
        </w:rPr>
        <w:t>Principal</w:t>
      </w:r>
      <w:r w:rsidR="009D3C33" w:rsidRPr="00C07CBB">
        <w:rPr>
          <w:rFonts w:ascii="Trebuchet MS" w:hAnsi="Trebuchet MS"/>
          <w:color w:val="002060"/>
          <w:kern w:val="1"/>
        </w:rPr>
        <w:t>ul</w:t>
      </w:r>
      <w:r w:rsidRPr="00C07CBB">
        <w:rPr>
          <w:rFonts w:ascii="Trebuchet MS" w:hAnsi="Trebuchet MS"/>
          <w:color w:val="002060"/>
          <w:kern w:val="1"/>
        </w:rPr>
        <w:t xml:space="preserve"> rezultat așteptat prin sprijinul financiar acordat în cadrul prezentului apel de proiecte îl reprezintă:</w:t>
      </w:r>
    </w:p>
    <w:p w:rsidR="00DB0BE0" w:rsidRPr="00DB0BE0" w:rsidRDefault="006D2DB6" w:rsidP="00234C8D">
      <w:pPr>
        <w:pStyle w:val="Listparagraf"/>
        <w:numPr>
          <w:ilvl w:val="0"/>
          <w:numId w:val="28"/>
        </w:numPr>
        <w:spacing w:before="120" w:after="120" w:line="240" w:lineRule="auto"/>
        <w:contextualSpacing w:val="0"/>
        <w:jc w:val="both"/>
        <w:rPr>
          <w:rFonts w:ascii="Trebuchet MS" w:hAnsi="Trebuchet MS"/>
          <w:b/>
          <w:color w:val="002060"/>
        </w:rPr>
      </w:pPr>
      <w:r w:rsidRPr="00C07CBB">
        <w:rPr>
          <w:rFonts w:ascii="Trebuchet MS" w:hAnsi="Trebuchet MS"/>
          <w:b/>
          <w:i/>
          <w:color w:val="002060"/>
          <w:kern w:val="1"/>
        </w:rPr>
        <w:t xml:space="preserve">Nivel de competențe îmbunătățit al profesioniștilor implicați în derularea programelor </w:t>
      </w:r>
      <w:r w:rsidR="00DB0BE0" w:rsidRPr="00DD6674">
        <w:rPr>
          <w:rFonts w:ascii="Trebuchet MS" w:hAnsi="Trebuchet MS"/>
          <w:b/>
          <w:i/>
          <w:color w:val="002060"/>
          <w:kern w:val="1"/>
        </w:rPr>
        <w:t xml:space="preserve">de </w:t>
      </w:r>
      <w:r w:rsidR="00DD6674" w:rsidRPr="00DD6674">
        <w:rPr>
          <w:rFonts w:ascii="Trebuchet MS" w:hAnsi="Trebuchet MS"/>
          <w:b/>
          <w:i/>
          <w:color w:val="002060"/>
          <w:kern w:val="1"/>
        </w:rPr>
        <w:t>îngrijire a gravidei și copilului</w:t>
      </w:r>
    </w:p>
    <w:p w:rsidR="006D2DB6" w:rsidRPr="00C07CBB" w:rsidRDefault="006D2DB6" w:rsidP="00234C8D">
      <w:pPr>
        <w:pStyle w:val="Listparagraf"/>
        <w:spacing w:before="120" w:after="120" w:line="240" w:lineRule="auto"/>
        <w:contextualSpacing w:val="0"/>
        <w:jc w:val="both"/>
        <w:rPr>
          <w:rFonts w:ascii="Trebuchet MS" w:hAnsi="Trebuchet MS"/>
          <w:b/>
          <w:i/>
          <w:color w:val="002060"/>
        </w:rPr>
      </w:pPr>
    </w:p>
    <w:p w:rsidR="00546F82" w:rsidRPr="00DD6674" w:rsidRDefault="006D2DB6" w:rsidP="00234C8D">
      <w:pPr>
        <w:autoSpaceDE w:val="0"/>
        <w:autoSpaceDN w:val="0"/>
        <w:adjustRightInd w:val="0"/>
        <w:spacing w:before="120" w:after="120" w:line="240" w:lineRule="auto"/>
        <w:jc w:val="both"/>
        <w:rPr>
          <w:rFonts w:ascii="Trebuchet MS" w:hAnsi="Trebuchet MS"/>
          <w:i/>
          <w:color w:val="002060"/>
        </w:rPr>
      </w:pPr>
      <w:r w:rsidRPr="00C07CBB">
        <w:rPr>
          <w:rFonts w:ascii="Trebuchet MS" w:hAnsi="Trebuchet MS"/>
          <w:color w:val="002060"/>
          <w:kern w:val="1"/>
        </w:rPr>
        <w:t>Rezultatele prezentului apel vor contribui la implementarea apelului regional</w:t>
      </w:r>
      <w:r w:rsidR="00DD6674">
        <w:rPr>
          <w:rFonts w:ascii="Trebuchet MS" w:hAnsi="Trebuchet MS"/>
          <w:color w:val="002060"/>
          <w:kern w:val="1"/>
        </w:rPr>
        <w:t xml:space="preserve"> </w:t>
      </w:r>
      <w:r w:rsidR="00DD6674" w:rsidRPr="00DD6674">
        <w:rPr>
          <w:rFonts w:ascii="Trebuchet MS" w:hAnsi="Trebuchet MS"/>
          <w:i/>
          <w:color w:val="002060"/>
          <w:kern w:val="1"/>
        </w:rPr>
        <w:t>”</w:t>
      </w:r>
      <w:r w:rsidR="0064660F">
        <w:rPr>
          <w:rFonts w:ascii="Trebuchet MS" w:hAnsi="Trebuchet MS"/>
          <w:i/>
          <w:color w:val="002060"/>
          <w:kern w:val="1"/>
        </w:rPr>
        <w:t>Programe</w:t>
      </w:r>
      <w:r w:rsidR="00DD6674" w:rsidRPr="00DD6674">
        <w:rPr>
          <w:rFonts w:ascii="Trebuchet MS" w:hAnsi="Trebuchet MS"/>
          <w:i/>
          <w:color w:val="002060"/>
          <w:kern w:val="1"/>
        </w:rPr>
        <w:t xml:space="preserve"> regionale de </w:t>
      </w:r>
      <w:r w:rsidR="00DD6674" w:rsidRPr="00496F40">
        <w:rPr>
          <w:rFonts w:ascii="Trebuchet MS" w:hAnsi="Trebuchet MS"/>
          <w:i/>
          <w:color w:val="002060"/>
          <w:kern w:val="1"/>
        </w:rPr>
        <w:t>îngrijire</w:t>
      </w:r>
      <w:r w:rsidR="00DD6674" w:rsidRPr="00DD6674">
        <w:rPr>
          <w:rFonts w:ascii="Trebuchet MS" w:hAnsi="Trebuchet MS"/>
          <w:i/>
          <w:color w:val="002060"/>
          <w:kern w:val="1"/>
        </w:rPr>
        <w:t xml:space="preserve"> </w:t>
      </w:r>
      <w:r w:rsidR="00DD6674" w:rsidRPr="00496F40">
        <w:rPr>
          <w:rFonts w:ascii="Trebuchet MS" w:hAnsi="Trebuchet MS"/>
          <w:i/>
          <w:color w:val="002060"/>
          <w:kern w:val="1"/>
        </w:rPr>
        <w:t xml:space="preserve">a gravidei şi copilului </w:t>
      </w:r>
      <w:r w:rsidR="00DD6674" w:rsidRPr="00DD6674">
        <w:rPr>
          <w:rFonts w:ascii="Trebuchet MS" w:hAnsi="Trebuchet MS"/>
          <w:i/>
          <w:color w:val="002060"/>
          <w:kern w:val="1"/>
        </w:rPr>
        <w:t>- etapa II”</w:t>
      </w:r>
      <w:r w:rsidRPr="00DD6674">
        <w:rPr>
          <w:rFonts w:ascii="Trebuchet MS" w:hAnsi="Trebuchet MS"/>
          <w:i/>
          <w:color w:val="002060"/>
          <w:kern w:val="1"/>
        </w:rPr>
        <w:t xml:space="preserve"> </w:t>
      </w:r>
      <w:r w:rsidRPr="00DD6674">
        <w:rPr>
          <w:rFonts w:ascii="Trebuchet MS" w:hAnsi="Trebuchet MS"/>
          <w:color w:val="002060"/>
          <w:kern w:val="1"/>
        </w:rPr>
        <w:t xml:space="preserve">și, prin urmare, la obținerea rezultatului prevăzut în POCU </w:t>
      </w:r>
      <w:r w:rsidRPr="00DD6674">
        <w:rPr>
          <w:rFonts w:ascii="Trebuchet MS" w:hAnsi="Trebuchet MS"/>
          <w:i/>
          <w:color w:val="002060"/>
          <w:kern w:val="1"/>
        </w:rPr>
        <w:t>”</w:t>
      </w:r>
      <w:r w:rsidR="009D3C33" w:rsidRPr="00DD6674">
        <w:rPr>
          <w:rFonts w:ascii="Trebuchet MS" w:hAnsi="Trebuchet MS"/>
          <w:i/>
          <w:color w:val="002060"/>
          <w:kern w:val="1"/>
        </w:rPr>
        <w:t>Număr crescut de persoane care beneficiază de programe de sănătate și de servicii orientate către prevenție, depistare precoce (screening), diagnostic și tratament precoce pentru principalele patologii</w:t>
      </w:r>
      <w:r w:rsidRPr="00DD6674">
        <w:rPr>
          <w:rFonts w:ascii="Trebuchet MS" w:hAnsi="Trebuchet MS"/>
          <w:i/>
          <w:color w:val="002060"/>
          <w:kern w:val="1"/>
        </w:rPr>
        <w:t>”.</w:t>
      </w:r>
    </w:p>
    <w:p w:rsidR="00DD4B8B" w:rsidRPr="00C07CBB" w:rsidRDefault="00DD4B8B" w:rsidP="00234C8D">
      <w:pPr>
        <w:pStyle w:val="Titlu2"/>
        <w:numPr>
          <w:ilvl w:val="0"/>
          <w:numId w:val="0"/>
        </w:numPr>
        <w:spacing w:before="120" w:after="120" w:line="240" w:lineRule="auto"/>
        <w:jc w:val="both"/>
        <w:rPr>
          <w:rFonts w:ascii="Trebuchet MS" w:hAnsi="Trebuchet MS" w:cs="Times New Roman"/>
          <w:b/>
          <w:color w:val="002060"/>
          <w:sz w:val="22"/>
          <w:szCs w:val="22"/>
        </w:rPr>
      </w:pPr>
    </w:p>
    <w:p w:rsidR="00FB6488" w:rsidRPr="00C07CBB" w:rsidRDefault="00DA6EAC" w:rsidP="00234C8D">
      <w:pPr>
        <w:pStyle w:val="Titlu2"/>
        <w:numPr>
          <w:ilvl w:val="0"/>
          <w:numId w:val="0"/>
        </w:numPr>
        <w:spacing w:before="120" w:after="120" w:line="240" w:lineRule="auto"/>
        <w:jc w:val="both"/>
        <w:rPr>
          <w:rFonts w:ascii="Trebuchet MS" w:hAnsi="Trebuchet MS" w:cs="Times New Roman"/>
          <w:b/>
          <w:color w:val="002060"/>
          <w:sz w:val="22"/>
          <w:szCs w:val="22"/>
        </w:rPr>
      </w:pPr>
      <w:bookmarkStart w:id="5" w:name="_Toc489889613"/>
      <w:r w:rsidRPr="00C07CBB">
        <w:rPr>
          <w:rFonts w:ascii="Trebuchet MS" w:hAnsi="Trebuchet MS" w:cs="Times New Roman"/>
          <w:b/>
          <w:color w:val="002060"/>
          <w:sz w:val="22"/>
          <w:szCs w:val="22"/>
        </w:rPr>
        <w:t>1.2.</w:t>
      </w:r>
      <w:r w:rsidRPr="00C07CBB">
        <w:rPr>
          <w:rFonts w:ascii="Trebuchet MS" w:hAnsi="Trebuchet MS" w:cs="Times New Roman"/>
          <w:b/>
          <w:color w:val="002060"/>
          <w:sz w:val="22"/>
          <w:szCs w:val="22"/>
        </w:rPr>
        <w:tab/>
      </w:r>
      <w:r w:rsidR="00FB6488" w:rsidRPr="00C07CBB">
        <w:rPr>
          <w:rFonts w:ascii="Trebuchet MS" w:hAnsi="Trebuchet MS" w:cs="Times New Roman"/>
          <w:b/>
          <w:color w:val="002060"/>
          <w:sz w:val="22"/>
          <w:szCs w:val="22"/>
        </w:rPr>
        <w:t>Tipul apelului de proiecte și perioada de depunere a propunerilor de proiecte</w:t>
      </w:r>
      <w:bookmarkEnd w:id="5"/>
    </w:p>
    <w:p w:rsidR="00FB6488" w:rsidRPr="00C07CBB" w:rsidRDefault="00FB6488" w:rsidP="00234C8D">
      <w:pPr>
        <w:spacing w:before="120" w:after="120" w:line="240" w:lineRule="auto"/>
        <w:jc w:val="both"/>
        <w:rPr>
          <w:rFonts w:ascii="Trebuchet MS" w:hAnsi="Trebuchet MS"/>
          <w:color w:val="002060"/>
        </w:rPr>
      </w:pPr>
      <w:r w:rsidRPr="00C07CBB">
        <w:rPr>
          <w:rFonts w:ascii="Trebuchet MS" w:hAnsi="Trebuchet MS"/>
          <w:color w:val="002060"/>
        </w:rPr>
        <w:t xml:space="preserve">Apelul de proiecte este un </w:t>
      </w:r>
      <w:r w:rsidRPr="00C07CBB">
        <w:rPr>
          <w:rFonts w:ascii="Trebuchet MS" w:hAnsi="Trebuchet MS"/>
          <w:b/>
          <w:color w:val="002060"/>
        </w:rPr>
        <w:t xml:space="preserve">apel de tip </w:t>
      </w:r>
      <w:r w:rsidR="00DD6674" w:rsidRPr="00DD6674">
        <w:rPr>
          <w:rFonts w:ascii="Trebuchet MS" w:hAnsi="Trebuchet MS"/>
          <w:b/>
          <w:color w:val="002060"/>
          <w:highlight w:val="cyan"/>
        </w:rPr>
        <w:t>non-</w:t>
      </w:r>
      <w:r w:rsidRPr="00DD6674">
        <w:rPr>
          <w:rFonts w:ascii="Trebuchet MS" w:hAnsi="Trebuchet MS"/>
          <w:b/>
          <w:color w:val="002060"/>
          <w:highlight w:val="cyan"/>
        </w:rPr>
        <w:t>competitiv</w:t>
      </w:r>
      <w:r w:rsidRPr="00C07CBB">
        <w:rPr>
          <w:rFonts w:ascii="Trebuchet MS" w:hAnsi="Trebuchet MS"/>
          <w:color w:val="002060"/>
        </w:rPr>
        <w:t xml:space="preserve">, </w:t>
      </w:r>
      <w:r w:rsidRPr="00C07CBB">
        <w:rPr>
          <w:rFonts w:ascii="Trebuchet MS" w:hAnsi="Trebuchet MS"/>
          <w:b/>
          <w:color w:val="002060"/>
        </w:rPr>
        <w:t>cu termen limită de depunere</w:t>
      </w:r>
      <w:r w:rsidRPr="00C07CBB">
        <w:rPr>
          <w:rFonts w:ascii="Trebuchet MS" w:hAnsi="Trebuchet MS"/>
          <w:color w:val="002060"/>
        </w:rPr>
        <w:t xml:space="preserve">. </w:t>
      </w:r>
    </w:p>
    <w:p w:rsidR="00026515" w:rsidRPr="00C07CBB" w:rsidRDefault="00026515" w:rsidP="00234C8D">
      <w:pPr>
        <w:pBdr>
          <w:top w:val="single" w:sz="18" w:space="1" w:color="FFFF00"/>
          <w:left w:val="single" w:sz="18" w:space="4" w:color="FFFF00"/>
          <w:bottom w:val="single" w:sz="18" w:space="1" w:color="FFFF00"/>
          <w:right w:val="single" w:sz="18" w:space="4" w:color="FFFF00"/>
        </w:pBdr>
        <w:shd w:val="clear" w:color="auto" w:fill="BDD6EE"/>
        <w:spacing w:before="120" w:after="120" w:line="240" w:lineRule="auto"/>
        <w:jc w:val="both"/>
        <w:rPr>
          <w:rFonts w:ascii="Trebuchet MS" w:hAnsi="Trebuchet MS"/>
          <w:color w:val="002060"/>
        </w:rPr>
      </w:pPr>
      <w:r w:rsidRPr="00C07CBB">
        <w:rPr>
          <w:rFonts w:ascii="Trebuchet MS" w:hAnsi="Trebuchet MS"/>
          <w:b/>
          <w:color w:val="002060"/>
        </w:rPr>
        <w:t xml:space="preserve">SISTEMUL INFORMATIC </w:t>
      </w:r>
      <w:proofErr w:type="spellStart"/>
      <w:r w:rsidRPr="00C07CBB">
        <w:rPr>
          <w:rFonts w:ascii="Trebuchet MS" w:hAnsi="Trebuchet MS"/>
          <w:b/>
          <w:color w:val="002060"/>
        </w:rPr>
        <w:t>MySMIS</w:t>
      </w:r>
      <w:proofErr w:type="spellEnd"/>
      <w:r w:rsidRPr="00C07CBB">
        <w:rPr>
          <w:rFonts w:ascii="Trebuchet MS" w:hAnsi="Trebuchet MS"/>
          <w:b/>
          <w:color w:val="002060"/>
        </w:rPr>
        <w:t xml:space="preserve"> 2014 VA FI DESCHIS ÎN DATA DE 1 OCTOMBRIE 2017 ORA 10.00</w:t>
      </w:r>
      <w:r w:rsidRPr="00C07CBB">
        <w:rPr>
          <w:rFonts w:ascii="Trebuchet MS" w:hAnsi="Trebuchet MS"/>
          <w:color w:val="002060"/>
        </w:rPr>
        <w:t xml:space="preserve"> </w:t>
      </w:r>
      <w:r w:rsidR="007D5E81" w:rsidRPr="00C07CBB">
        <w:rPr>
          <w:rFonts w:ascii="Trebuchet MS" w:hAnsi="Trebuchet MS"/>
          <w:b/>
          <w:color w:val="002060"/>
        </w:rPr>
        <w:t>ŞI SE VA ÎNCHIDE ÎN DATA DE 28</w:t>
      </w:r>
      <w:r w:rsidRPr="00C07CBB">
        <w:rPr>
          <w:rFonts w:ascii="Trebuchet MS" w:hAnsi="Trebuchet MS"/>
          <w:b/>
          <w:color w:val="002060"/>
        </w:rPr>
        <w:t xml:space="preserve"> DECEMBRIE 2017, ORA 16.00.</w:t>
      </w:r>
    </w:p>
    <w:p w:rsidR="000C44A2" w:rsidRPr="00C07CBB" w:rsidRDefault="000C44A2" w:rsidP="00234C8D">
      <w:pPr>
        <w:autoSpaceDE w:val="0"/>
        <w:autoSpaceDN w:val="0"/>
        <w:adjustRightInd w:val="0"/>
        <w:spacing w:before="120" w:after="120" w:line="240" w:lineRule="auto"/>
        <w:jc w:val="both"/>
        <w:rPr>
          <w:rFonts w:ascii="Trebuchet MS" w:hAnsi="Trebuchet MS"/>
          <w:color w:val="002060"/>
        </w:rPr>
      </w:pPr>
      <w:r w:rsidRPr="00C07CBB">
        <w:rPr>
          <w:rFonts w:ascii="Trebuchet MS" w:hAnsi="Trebuchet MS"/>
          <w:color w:val="002060"/>
        </w:rPr>
        <w:t xml:space="preserve">Elaborarea propunerii de proiect </w:t>
      </w:r>
      <w:r w:rsidR="00B32948" w:rsidRPr="00C07CBB">
        <w:rPr>
          <w:rFonts w:ascii="Trebuchet MS" w:hAnsi="Trebuchet MS"/>
          <w:color w:val="002060"/>
        </w:rPr>
        <w:t xml:space="preserve">va urma fazele mecanismului </w:t>
      </w:r>
      <w:r w:rsidR="00DD6674" w:rsidRPr="00DD6674">
        <w:rPr>
          <w:rFonts w:ascii="Trebuchet MS" w:hAnsi="Trebuchet MS"/>
          <w:b/>
          <w:color w:val="002060"/>
        </w:rPr>
        <w:t>non-</w:t>
      </w:r>
      <w:r w:rsidRPr="00DD6674">
        <w:rPr>
          <w:rFonts w:ascii="Trebuchet MS" w:hAnsi="Trebuchet MS"/>
          <w:b/>
          <w:color w:val="002060"/>
        </w:rPr>
        <w:t>competitiv</w:t>
      </w:r>
      <w:r w:rsidRPr="00C07CBB">
        <w:rPr>
          <w:rFonts w:ascii="Trebuchet MS" w:hAnsi="Trebuchet MS"/>
          <w:color w:val="002060"/>
        </w:rPr>
        <w:t xml:space="preserve"> menționate la secțiunea </w:t>
      </w:r>
      <w:r w:rsidR="000C341F" w:rsidRPr="00C07CBB">
        <w:rPr>
          <w:rFonts w:ascii="Trebuchet MS" w:hAnsi="Trebuchet MS"/>
          <w:color w:val="002060"/>
        </w:rPr>
        <w:t>I</w:t>
      </w:r>
      <w:r w:rsidR="00DD6674">
        <w:rPr>
          <w:rFonts w:ascii="Trebuchet MS" w:hAnsi="Trebuchet MS"/>
          <w:color w:val="002060"/>
        </w:rPr>
        <w:t>I</w:t>
      </w:r>
      <w:r w:rsidRPr="00C07CBB">
        <w:rPr>
          <w:rFonts w:ascii="Trebuchet MS" w:hAnsi="Trebuchet MS"/>
          <w:color w:val="002060"/>
        </w:rPr>
        <w:t xml:space="preserve">. Mecanismul </w:t>
      </w:r>
      <w:r w:rsidR="00DD6674">
        <w:rPr>
          <w:rFonts w:ascii="Trebuchet MS" w:hAnsi="Trebuchet MS"/>
          <w:color w:val="002060"/>
        </w:rPr>
        <w:t>non-</w:t>
      </w:r>
      <w:r w:rsidRPr="00C07CBB">
        <w:rPr>
          <w:rFonts w:ascii="Trebuchet MS" w:hAnsi="Trebuchet MS"/>
          <w:color w:val="002060"/>
        </w:rPr>
        <w:t>competitiv</w:t>
      </w:r>
      <w:r w:rsidR="00C57454" w:rsidRPr="00C07CBB">
        <w:rPr>
          <w:rFonts w:ascii="Trebuchet MS" w:hAnsi="Trebuchet MS"/>
          <w:color w:val="002060"/>
        </w:rPr>
        <w:t xml:space="preserve"> (</w:t>
      </w:r>
      <w:r w:rsidR="00C57454" w:rsidRPr="00C07CBB">
        <w:rPr>
          <w:rFonts w:ascii="Trebuchet MS" w:hAnsi="Trebuchet MS"/>
          <w:i/>
          <w:color w:val="002060"/>
        </w:rPr>
        <w:t xml:space="preserve">Metodologia de verificare, evaluare şi selecție a proiectelor </w:t>
      </w:r>
      <w:r w:rsidR="00C57454" w:rsidRPr="00C07CBB">
        <w:rPr>
          <w:rFonts w:ascii="Trebuchet MS" w:hAnsi="Trebuchet MS" w:cs="Arial"/>
          <w:i/>
          <w:color w:val="002060"/>
        </w:rPr>
        <w:t>î</w:t>
      </w:r>
      <w:r w:rsidR="00C57454" w:rsidRPr="00C07CBB">
        <w:rPr>
          <w:rFonts w:ascii="Trebuchet MS" w:hAnsi="Trebuchet MS"/>
          <w:i/>
          <w:color w:val="002060"/>
        </w:rPr>
        <w:t>n cadrul Programului Operaţional Capital Uman 2014-2020</w:t>
      </w:r>
      <w:r w:rsidR="00DD1A76" w:rsidRPr="00C07CBB">
        <w:rPr>
          <w:rStyle w:val="Referinnotdesubsol"/>
          <w:rFonts w:ascii="Trebuchet MS" w:hAnsi="Trebuchet MS"/>
          <w:i/>
          <w:color w:val="002060"/>
        </w:rPr>
        <w:footnoteReference w:id="2"/>
      </w:r>
      <w:r w:rsidR="00C57454" w:rsidRPr="00C07CBB">
        <w:rPr>
          <w:rFonts w:ascii="Trebuchet MS" w:hAnsi="Trebuchet MS"/>
          <w:i/>
          <w:color w:val="002060"/>
        </w:rPr>
        <w:t>).</w:t>
      </w:r>
    </w:p>
    <w:p w:rsidR="00C57454" w:rsidRPr="00C07CBB" w:rsidRDefault="00C57454" w:rsidP="00234C8D">
      <w:pPr>
        <w:pStyle w:val="Titlu2"/>
        <w:numPr>
          <w:ilvl w:val="0"/>
          <w:numId w:val="0"/>
        </w:numPr>
        <w:spacing w:before="120" w:after="120" w:line="240" w:lineRule="auto"/>
        <w:jc w:val="both"/>
        <w:rPr>
          <w:rFonts w:ascii="Trebuchet MS" w:hAnsi="Trebuchet MS" w:cs="Times New Roman"/>
          <w:b/>
          <w:color w:val="002060"/>
          <w:sz w:val="22"/>
          <w:szCs w:val="22"/>
        </w:rPr>
      </w:pPr>
    </w:p>
    <w:p w:rsidR="00FB6488" w:rsidRPr="00C07CBB" w:rsidRDefault="00DA6EAC" w:rsidP="00234C8D">
      <w:pPr>
        <w:pStyle w:val="Titlu2"/>
        <w:numPr>
          <w:ilvl w:val="0"/>
          <w:numId w:val="0"/>
        </w:numPr>
        <w:spacing w:before="120" w:after="120" w:line="240" w:lineRule="auto"/>
        <w:jc w:val="both"/>
        <w:rPr>
          <w:rFonts w:ascii="Trebuchet MS" w:hAnsi="Trebuchet MS" w:cs="Times New Roman"/>
          <w:b/>
          <w:color w:val="002060"/>
          <w:sz w:val="22"/>
          <w:szCs w:val="22"/>
        </w:rPr>
      </w:pPr>
      <w:bookmarkStart w:id="6" w:name="_Toc489889614"/>
      <w:r w:rsidRPr="00C07CBB">
        <w:rPr>
          <w:rFonts w:ascii="Trebuchet MS" w:hAnsi="Trebuchet MS" w:cs="Times New Roman"/>
          <w:b/>
          <w:color w:val="002060"/>
          <w:sz w:val="22"/>
          <w:szCs w:val="22"/>
        </w:rPr>
        <w:t>1.3.</w:t>
      </w:r>
      <w:r w:rsidRPr="00C07CBB">
        <w:rPr>
          <w:rFonts w:ascii="Trebuchet MS" w:hAnsi="Trebuchet MS" w:cs="Times New Roman"/>
          <w:b/>
          <w:color w:val="002060"/>
          <w:sz w:val="22"/>
          <w:szCs w:val="22"/>
        </w:rPr>
        <w:tab/>
      </w:r>
      <w:r w:rsidR="00FB6488" w:rsidRPr="00C07CBB">
        <w:rPr>
          <w:rFonts w:ascii="Trebuchet MS" w:hAnsi="Trebuchet MS" w:cs="Times New Roman"/>
          <w:b/>
          <w:color w:val="002060"/>
          <w:sz w:val="22"/>
          <w:szCs w:val="22"/>
        </w:rPr>
        <w:t>Acțiunile sprijinite în cadrul apelului</w:t>
      </w:r>
      <w:bookmarkEnd w:id="6"/>
    </w:p>
    <w:p w:rsidR="00D9473E" w:rsidRPr="00C07CBB" w:rsidRDefault="00DA6EAC" w:rsidP="00234C8D">
      <w:pPr>
        <w:pStyle w:val="Titlu3"/>
        <w:spacing w:before="120" w:after="120" w:line="240" w:lineRule="auto"/>
        <w:jc w:val="both"/>
        <w:rPr>
          <w:rFonts w:ascii="Trebuchet MS" w:hAnsi="Trebuchet MS" w:cs="font202"/>
          <w:b/>
          <w:color w:val="002060"/>
          <w:sz w:val="22"/>
          <w:szCs w:val="22"/>
          <w:lang w:eastAsia="ar-SA"/>
        </w:rPr>
      </w:pPr>
      <w:bookmarkStart w:id="7" w:name="_Toc489889615"/>
      <w:r w:rsidRPr="00C07CBB">
        <w:rPr>
          <w:rFonts w:ascii="Trebuchet MS" w:hAnsi="Trebuchet MS" w:cs="font202"/>
          <w:b/>
          <w:color w:val="002060"/>
          <w:sz w:val="22"/>
          <w:szCs w:val="22"/>
          <w:lang w:eastAsia="ar-SA"/>
        </w:rPr>
        <w:t>1.3</w:t>
      </w:r>
      <w:r w:rsidR="00D9473E" w:rsidRPr="00C07CBB">
        <w:rPr>
          <w:rFonts w:ascii="Trebuchet MS" w:hAnsi="Trebuchet MS" w:cs="font202"/>
          <w:b/>
          <w:color w:val="002060"/>
          <w:sz w:val="22"/>
          <w:szCs w:val="22"/>
          <w:lang w:eastAsia="ar-SA"/>
        </w:rPr>
        <w:t>.1 Tipuri de activități eligibile care pot fi sprijinite în contextul prezentului ghid al solicitantului – condiții specifice</w:t>
      </w:r>
      <w:bookmarkEnd w:id="7"/>
    </w:p>
    <w:p w:rsidR="00C30396" w:rsidRPr="00C07CBB" w:rsidRDefault="00C30396" w:rsidP="00234C8D">
      <w:pPr>
        <w:spacing w:before="120" w:after="120" w:line="240" w:lineRule="auto"/>
        <w:rPr>
          <w:rFonts w:ascii="Trebuchet MS" w:hAnsi="Trebuchet MS"/>
          <w:color w:val="002060"/>
          <w:lang w:eastAsia="ar-SA"/>
        </w:rPr>
      </w:pPr>
    </w:p>
    <w:p w:rsidR="00DD6674" w:rsidRDefault="006B262E" w:rsidP="00234C8D">
      <w:pPr>
        <w:spacing w:before="120" w:after="120" w:line="240" w:lineRule="auto"/>
        <w:jc w:val="both"/>
        <w:rPr>
          <w:rFonts w:ascii="Trebuchet MS" w:hAnsi="Trebuchet MS" w:cs="Calibri"/>
          <w:b/>
          <w:i/>
          <w:color w:val="002060"/>
        </w:rPr>
      </w:pPr>
      <w:r w:rsidRPr="00C07CBB">
        <w:rPr>
          <w:rFonts w:ascii="Trebuchet MS" w:hAnsi="Trebuchet MS" w:cs="Calibri"/>
          <w:color w:val="002060"/>
        </w:rPr>
        <w:t xml:space="preserve">Tipurile de activități eligibile care vor fi finanțate în contextul acestui apel de proiecte </w:t>
      </w:r>
      <w:r w:rsidR="00AD5C16" w:rsidRPr="00C07CBB">
        <w:rPr>
          <w:rFonts w:ascii="Trebuchet MS" w:hAnsi="Trebuchet MS" w:cs="Calibri"/>
          <w:b/>
          <w:color w:val="002060"/>
        </w:rPr>
        <w:t>AU O ACOPERIRE NAȚIONALĂ</w:t>
      </w:r>
      <w:r w:rsidR="00AD5C16" w:rsidRPr="00C07CBB">
        <w:rPr>
          <w:rFonts w:ascii="Trebuchet MS" w:hAnsi="Trebuchet MS" w:cs="Calibri"/>
          <w:color w:val="002060"/>
        </w:rPr>
        <w:t xml:space="preserve"> și vor sprijini</w:t>
      </w:r>
      <w:r w:rsidRPr="00C07CBB">
        <w:rPr>
          <w:rFonts w:ascii="Trebuchet MS" w:hAnsi="Trebuchet MS" w:cs="Calibri"/>
          <w:color w:val="002060"/>
        </w:rPr>
        <w:t xml:space="preserve"> derularea în bune condiții a </w:t>
      </w:r>
      <w:r w:rsidRPr="00563A5D">
        <w:rPr>
          <w:rFonts w:ascii="Trebuchet MS" w:hAnsi="Trebuchet MS" w:cs="Calibri"/>
          <w:color w:val="002060"/>
          <w:u w:val="single"/>
        </w:rPr>
        <w:t>programelor</w:t>
      </w:r>
      <w:r w:rsidR="00DD6674" w:rsidRPr="00563A5D">
        <w:rPr>
          <w:rFonts w:ascii="Trebuchet MS" w:hAnsi="Trebuchet MS" w:cs="Calibri"/>
          <w:color w:val="002060"/>
          <w:u w:val="single"/>
        </w:rPr>
        <w:t xml:space="preserve"> regionale</w:t>
      </w:r>
      <w:r w:rsidRPr="00C07CBB">
        <w:rPr>
          <w:rFonts w:ascii="Trebuchet MS" w:hAnsi="Trebuchet MS" w:cs="Calibri"/>
          <w:color w:val="002060"/>
        </w:rPr>
        <w:t xml:space="preserve"> de </w:t>
      </w:r>
      <w:r w:rsidR="00DD6674">
        <w:rPr>
          <w:rFonts w:ascii="Trebuchet MS" w:hAnsi="Trebuchet MS" w:cs="Calibri"/>
          <w:color w:val="002060"/>
        </w:rPr>
        <w:t>îngrijire a gravidei și copilului</w:t>
      </w:r>
      <w:r w:rsidRPr="00C07CBB">
        <w:rPr>
          <w:rFonts w:ascii="Trebuchet MS" w:hAnsi="Trebuchet MS" w:cs="Calibri"/>
          <w:color w:val="002060"/>
        </w:rPr>
        <w:t xml:space="preserve">, prin sprijinul acordat din </w:t>
      </w:r>
      <w:r w:rsidR="00E810CD">
        <w:rPr>
          <w:rFonts w:ascii="Trebuchet MS" w:hAnsi="Trebuchet MS" w:cs="Calibri"/>
          <w:color w:val="002060"/>
        </w:rPr>
        <w:t>POCU în contextul apelului OS 4.</w:t>
      </w:r>
      <w:r w:rsidRPr="00C07CBB">
        <w:rPr>
          <w:rFonts w:ascii="Trebuchet MS" w:hAnsi="Trebuchet MS" w:cs="Calibri"/>
          <w:color w:val="002060"/>
        </w:rPr>
        <w:t>9</w:t>
      </w:r>
      <w:r w:rsidR="00E810CD">
        <w:rPr>
          <w:rFonts w:ascii="Trebuchet MS" w:hAnsi="Trebuchet MS" w:cs="Calibri"/>
          <w:color w:val="002060"/>
        </w:rPr>
        <w:t>.</w:t>
      </w:r>
      <w:r w:rsidRPr="00C07CBB">
        <w:rPr>
          <w:rFonts w:ascii="Trebuchet MS" w:hAnsi="Trebuchet MS" w:cs="Calibri"/>
          <w:color w:val="002060"/>
        </w:rPr>
        <w:t xml:space="preserve"> </w:t>
      </w:r>
      <w:r w:rsidR="00DD6674" w:rsidRPr="00E81D9B">
        <w:rPr>
          <w:rFonts w:ascii="Trebuchet MS" w:hAnsi="Trebuchet MS" w:cs="Calibri"/>
          <w:color w:val="002060"/>
        </w:rPr>
        <w:t>”</w:t>
      </w:r>
      <w:r w:rsidR="0064660F">
        <w:rPr>
          <w:rFonts w:ascii="Trebuchet MS" w:hAnsi="Trebuchet MS" w:cs="Calibri"/>
          <w:color w:val="002060"/>
        </w:rPr>
        <w:t>P</w:t>
      </w:r>
      <w:r w:rsidR="0064660F">
        <w:rPr>
          <w:rFonts w:ascii="Trebuchet MS" w:hAnsi="Trebuchet MS"/>
          <w:b/>
          <w:i/>
          <w:color w:val="002060"/>
          <w:kern w:val="1"/>
        </w:rPr>
        <w:t>rograme</w:t>
      </w:r>
      <w:r w:rsidR="00DD6674" w:rsidRPr="00E81D9B">
        <w:rPr>
          <w:rFonts w:ascii="Trebuchet MS" w:hAnsi="Trebuchet MS"/>
          <w:b/>
          <w:i/>
          <w:color w:val="002060"/>
          <w:kern w:val="1"/>
        </w:rPr>
        <w:t xml:space="preserve"> </w:t>
      </w:r>
      <w:r w:rsidR="00DD6674" w:rsidRPr="00DD6674">
        <w:rPr>
          <w:rFonts w:ascii="Trebuchet MS" w:hAnsi="Trebuchet MS"/>
          <w:b/>
          <w:i/>
          <w:color w:val="002060"/>
          <w:kern w:val="1"/>
          <w:u w:val="single"/>
        </w:rPr>
        <w:t>regionale</w:t>
      </w:r>
      <w:r w:rsidR="00DD6674" w:rsidRPr="00E81D9B">
        <w:rPr>
          <w:rFonts w:ascii="Trebuchet MS" w:hAnsi="Trebuchet MS"/>
          <w:b/>
          <w:i/>
          <w:color w:val="002060"/>
          <w:kern w:val="1"/>
        </w:rPr>
        <w:t xml:space="preserve"> de </w:t>
      </w:r>
      <w:r w:rsidR="00DD6674" w:rsidRPr="00496F40">
        <w:rPr>
          <w:rFonts w:ascii="Trebuchet MS" w:hAnsi="Trebuchet MS"/>
          <w:b/>
          <w:i/>
          <w:color w:val="002060"/>
          <w:kern w:val="2"/>
          <w:lang w:eastAsia="en-GB"/>
        </w:rPr>
        <w:t>îngrijire</w:t>
      </w:r>
      <w:r w:rsidR="00DD6674" w:rsidRPr="00E81D9B">
        <w:rPr>
          <w:rFonts w:ascii="Trebuchet MS" w:hAnsi="Trebuchet MS"/>
          <w:b/>
          <w:i/>
          <w:color w:val="002060"/>
          <w:kern w:val="2"/>
          <w:lang w:eastAsia="en-GB"/>
        </w:rPr>
        <w:t xml:space="preserve"> </w:t>
      </w:r>
      <w:r w:rsidR="00DD6674" w:rsidRPr="00496F40">
        <w:rPr>
          <w:rFonts w:ascii="Trebuchet MS" w:hAnsi="Trebuchet MS"/>
          <w:b/>
          <w:i/>
          <w:color w:val="002060"/>
          <w:kern w:val="2"/>
          <w:lang w:eastAsia="en-GB"/>
        </w:rPr>
        <w:t xml:space="preserve">a gravidei şi copilului </w:t>
      </w:r>
      <w:r w:rsidR="00DD6674" w:rsidRPr="00E81D9B">
        <w:rPr>
          <w:rFonts w:ascii="Trebuchet MS" w:hAnsi="Trebuchet MS"/>
          <w:b/>
          <w:i/>
          <w:color w:val="002060"/>
          <w:kern w:val="1"/>
        </w:rPr>
        <w:t>-</w:t>
      </w:r>
      <w:r w:rsidR="00DD6674" w:rsidRPr="00E81D9B">
        <w:rPr>
          <w:rFonts w:ascii="Trebuchet MS" w:hAnsi="Trebuchet MS" w:cs="Calibri"/>
          <w:b/>
          <w:i/>
          <w:color w:val="002060"/>
        </w:rPr>
        <w:t xml:space="preserve"> etapa II”</w:t>
      </w:r>
      <w:r w:rsidR="00DD6674">
        <w:rPr>
          <w:rFonts w:ascii="Trebuchet MS" w:hAnsi="Trebuchet MS" w:cs="Calibri"/>
          <w:b/>
          <w:i/>
          <w:color w:val="002060"/>
        </w:rPr>
        <w:t>.</w:t>
      </w:r>
    </w:p>
    <w:p w:rsidR="001F3925" w:rsidRDefault="001F3925" w:rsidP="00234C8D">
      <w:pPr>
        <w:spacing w:before="120" w:after="120" w:line="240" w:lineRule="auto"/>
        <w:jc w:val="both"/>
        <w:rPr>
          <w:rFonts w:ascii="Trebuchet MS" w:hAnsi="Trebuchet MS" w:cs="Calibri"/>
          <w:color w:val="002060"/>
        </w:rPr>
      </w:pPr>
    </w:p>
    <w:p w:rsidR="006B262E" w:rsidRPr="00C07CBB" w:rsidRDefault="006B262E" w:rsidP="00234C8D">
      <w:pPr>
        <w:spacing w:before="120" w:after="120" w:line="240" w:lineRule="auto"/>
        <w:jc w:val="both"/>
        <w:rPr>
          <w:rFonts w:ascii="Trebuchet MS" w:hAnsi="Trebuchet MS" w:cs="Calibri"/>
          <w:color w:val="002060"/>
        </w:rPr>
      </w:pPr>
      <w:r w:rsidRPr="00C07CBB">
        <w:rPr>
          <w:rFonts w:ascii="Trebuchet MS" w:hAnsi="Trebuchet MS" w:cs="Calibri"/>
          <w:color w:val="002060"/>
        </w:rPr>
        <w:t xml:space="preserve">Astfel, propunerile de proiecte vor include </w:t>
      </w:r>
      <w:r w:rsidRPr="00C07CBB">
        <w:rPr>
          <w:rFonts w:ascii="Trebuchet MS" w:hAnsi="Trebuchet MS" w:cs="Calibri"/>
          <w:color w:val="002060"/>
          <w:u w:val="single"/>
        </w:rPr>
        <w:t>în mod obligatoriu</w:t>
      </w:r>
      <w:r w:rsidRPr="00C07CBB">
        <w:rPr>
          <w:rFonts w:ascii="Trebuchet MS" w:hAnsi="Trebuchet MS" w:cs="Calibri"/>
          <w:color w:val="002060"/>
        </w:rPr>
        <w:t xml:space="preserve"> următoarele </w:t>
      </w:r>
      <w:r w:rsidR="00DD6674">
        <w:rPr>
          <w:rFonts w:ascii="Trebuchet MS" w:hAnsi="Trebuchet MS" w:cs="Calibri"/>
          <w:color w:val="002060"/>
        </w:rPr>
        <w:t xml:space="preserve">3 </w:t>
      </w:r>
      <w:r w:rsidRPr="00C07CBB">
        <w:rPr>
          <w:rFonts w:ascii="Trebuchet MS" w:hAnsi="Trebuchet MS" w:cs="Calibri"/>
          <w:color w:val="002060"/>
        </w:rPr>
        <w:t>tipuri de activități</w:t>
      </w:r>
      <w:r w:rsidR="00721A12" w:rsidRPr="00C07CBB">
        <w:rPr>
          <w:rFonts w:ascii="Trebuchet MS" w:hAnsi="Trebuchet MS" w:cs="Calibri"/>
          <w:color w:val="002060"/>
        </w:rPr>
        <w:t>/</w:t>
      </w:r>
      <w:r w:rsidR="00DD6674">
        <w:rPr>
          <w:rFonts w:ascii="Trebuchet MS" w:hAnsi="Trebuchet MS" w:cs="Calibri"/>
          <w:color w:val="002060"/>
        </w:rPr>
        <w:t xml:space="preserve"> </w:t>
      </w:r>
      <w:proofErr w:type="spellStart"/>
      <w:r w:rsidR="00DD6674" w:rsidRPr="00C07CBB">
        <w:rPr>
          <w:rFonts w:ascii="Trebuchet MS" w:hAnsi="Trebuchet MS" w:cs="Calibri"/>
          <w:color w:val="002060"/>
        </w:rPr>
        <w:t>subactivități</w:t>
      </w:r>
      <w:proofErr w:type="spellEnd"/>
      <w:r w:rsidR="00DD6674" w:rsidRPr="00C07CBB">
        <w:rPr>
          <w:rFonts w:ascii="Trebuchet MS" w:hAnsi="Trebuchet MS" w:cs="Calibri"/>
          <w:color w:val="002060"/>
        </w:rPr>
        <w:t xml:space="preserve"> </w:t>
      </w:r>
      <w:r w:rsidRPr="00C07CBB">
        <w:rPr>
          <w:rFonts w:ascii="Trebuchet MS" w:hAnsi="Trebuchet MS" w:cs="Calibri"/>
          <w:color w:val="002060"/>
        </w:rPr>
        <w:t>eligibile</w:t>
      </w:r>
      <w:r w:rsidR="00DD6674">
        <w:rPr>
          <w:rFonts w:ascii="Trebuchet MS" w:hAnsi="Trebuchet MS" w:cs="Calibri"/>
          <w:color w:val="002060"/>
        </w:rPr>
        <w:t xml:space="preserve">, </w:t>
      </w:r>
      <w:r w:rsidR="00DD6674" w:rsidRPr="001F3925">
        <w:rPr>
          <w:rFonts w:ascii="Trebuchet MS" w:hAnsi="Trebuchet MS" w:cs="Calibri"/>
          <w:color w:val="002060"/>
          <w:u w:val="single"/>
        </w:rPr>
        <w:t xml:space="preserve">cu excepția </w:t>
      </w:r>
      <w:proofErr w:type="spellStart"/>
      <w:r w:rsidR="00DD6674">
        <w:rPr>
          <w:rFonts w:ascii="Trebuchet MS" w:hAnsi="Trebuchet MS" w:cs="Calibri"/>
          <w:color w:val="002060"/>
        </w:rPr>
        <w:t>subactivității</w:t>
      </w:r>
      <w:proofErr w:type="spellEnd"/>
      <w:r w:rsidR="00DD6674">
        <w:rPr>
          <w:rFonts w:ascii="Trebuchet MS" w:hAnsi="Trebuchet MS" w:cs="Calibri"/>
          <w:color w:val="002060"/>
        </w:rPr>
        <w:t xml:space="preserve"> 2.3.</w:t>
      </w:r>
      <w:r w:rsidR="00563A5D">
        <w:rPr>
          <w:rFonts w:ascii="Trebuchet MS" w:hAnsi="Trebuchet MS" w:cs="Calibri"/>
          <w:color w:val="002060"/>
        </w:rPr>
        <w:t>.</w:t>
      </w:r>
    </w:p>
    <w:p w:rsidR="001C4CA5" w:rsidRPr="00C07CBB" w:rsidRDefault="001C4CA5" w:rsidP="00234C8D">
      <w:pPr>
        <w:spacing w:before="120" w:after="120" w:line="240" w:lineRule="auto"/>
        <w:jc w:val="both"/>
        <w:rPr>
          <w:rFonts w:ascii="Trebuchet MS" w:hAnsi="Trebuchet MS" w:cs="Calibri"/>
          <w:b/>
          <w:color w:val="C00000"/>
        </w:rPr>
      </w:pPr>
    </w:p>
    <w:p w:rsidR="006B262E" w:rsidRPr="00C07CBB" w:rsidRDefault="00DD6674" w:rsidP="00234C8D">
      <w:pPr>
        <w:spacing w:before="120" w:after="120" w:line="240" w:lineRule="auto"/>
        <w:jc w:val="both"/>
        <w:rPr>
          <w:rFonts w:ascii="Trebuchet MS" w:hAnsi="Trebuchet MS" w:cs="Calibri"/>
          <w:b/>
          <w:color w:val="C00000"/>
        </w:rPr>
      </w:pPr>
      <w:r w:rsidRPr="00496F40">
        <w:rPr>
          <w:rFonts w:ascii="Trebuchet MS" w:hAnsi="Trebuchet MS" w:cs="Calibri"/>
          <w:b/>
          <w:color w:val="C00000"/>
        </w:rPr>
        <w:t>Activitatea 1:</w:t>
      </w:r>
      <w:r w:rsidRPr="00496F40">
        <w:rPr>
          <w:rFonts w:ascii="Trebuchet MS" w:hAnsi="Trebuchet MS" w:cs="Calibri"/>
          <w:color w:val="C00000"/>
        </w:rPr>
        <w:t xml:space="preserve"> </w:t>
      </w:r>
      <w:r w:rsidRPr="00496F40">
        <w:rPr>
          <w:rFonts w:ascii="Trebuchet MS" w:hAnsi="Trebuchet MS" w:cs="Calibri"/>
          <w:b/>
          <w:color w:val="C00000"/>
        </w:rPr>
        <w:t>Dezvoltarea cadrului metodologic</w:t>
      </w:r>
      <w:r w:rsidRPr="00496F40">
        <w:rPr>
          <w:rFonts w:ascii="Trebuchet MS" w:hAnsi="Trebuchet MS" w:cs="Calibri"/>
          <w:color w:val="C00000"/>
        </w:rPr>
        <w:t xml:space="preserve"> </w:t>
      </w:r>
      <w:r w:rsidRPr="00496F40">
        <w:rPr>
          <w:rFonts w:ascii="Trebuchet MS" w:hAnsi="Trebuchet MS" w:cs="Calibri"/>
          <w:b/>
          <w:color w:val="C00000"/>
        </w:rPr>
        <w:t xml:space="preserve">și a registrelor naționale pentru programele </w:t>
      </w:r>
      <w:r w:rsidRPr="00DD6674">
        <w:rPr>
          <w:rFonts w:ascii="Trebuchet MS" w:hAnsi="Trebuchet MS" w:cs="Calibri"/>
          <w:b/>
          <w:color w:val="C00000"/>
        </w:rPr>
        <w:t>regionale</w:t>
      </w:r>
      <w:r w:rsidRPr="00496F40">
        <w:rPr>
          <w:rFonts w:ascii="Trebuchet MS" w:hAnsi="Trebuchet MS" w:cs="Calibri"/>
          <w:b/>
          <w:color w:val="C00000"/>
        </w:rPr>
        <w:t xml:space="preserve"> de </w:t>
      </w:r>
      <w:r w:rsidRPr="00DD6674">
        <w:rPr>
          <w:rFonts w:ascii="Trebuchet MS" w:hAnsi="Trebuchet MS" w:cs="Calibri"/>
          <w:b/>
          <w:color w:val="C00000"/>
        </w:rPr>
        <w:t>îngrijire a gravidei și copilului</w:t>
      </w:r>
      <w:r w:rsidRPr="00496F40">
        <w:rPr>
          <w:rFonts w:ascii="Trebuchet MS" w:hAnsi="Trebuchet MS" w:cs="Calibri"/>
          <w:color w:val="1F497D"/>
        </w:rPr>
        <w:t xml:space="preserve">. </w:t>
      </w:r>
      <w:r w:rsidRPr="00496F40">
        <w:rPr>
          <w:rFonts w:ascii="Trebuchet MS" w:hAnsi="Trebuchet MS" w:cs="Calibri"/>
          <w:color w:val="002060"/>
        </w:rPr>
        <w:t>Organizarea serviciilor specifice în cadrul unei reţele funcţionale de centre de competenţă şi de referinţă conform practicii recomandate pe plan european şi definirea mecanismelor de colaborare între acestea, precum și cadrul metodologic (ex. metodologii/ protocoale/</w:t>
      </w:r>
      <w:r>
        <w:rPr>
          <w:rFonts w:ascii="Trebuchet MS" w:hAnsi="Trebuchet MS" w:cs="Calibri"/>
          <w:color w:val="002060"/>
        </w:rPr>
        <w:t xml:space="preserve"> </w:t>
      </w:r>
      <w:r w:rsidRPr="00496F40">
        <w:rPr>
          <w:rFonts w:ascii="Trebuchet MS" w:hAnsi="Trebuchet MS" w:cs="Calibri"/>
          <w:color w:val="002060"/>
        </w:rPr>
        <w:t xml:space="preserve">proceduri de lucru etc.). </w:t>
      </w:r>
    </w:p>
    <w:p w:rsidR="00DB6D7F" w:rsidRPr="00C07CBB" w:rsidRDefault="00DB6D7F" w:rsidP="00234C8D">
      <w:pPr>
        <w:spacing w:before="120" w:after="120" w:line="240" w:lineRule="auto"/>
        <w:jc w:val="both"/>
        <w:rPr>
          <w:rFonts w:ascii="Trebuchet MS" w:hAnsi="Trebuchet MS" w:cs="Calibri"/>
          <w:color w:val="002060"/>
        </w:rPr>
      </w:pPr>
      <w:r w:rsidRPr="00C07CBB">
        <w:rPr>
          <w:rFonts w:ascii="Trebuchet MS" w:hAnsi="Trebuchet MS" w:cs="Calibri"/>
          <w:color w:val="002060"/>
        </w:rPr>
        <w:t xml:space="preserve">În contextul acestei </w:t>
      </w:r>
      <w:proofErr w:type="spellStart"/>
      <w:r w:rsidRPr="00C07CBB">
        <w:rPr>
          <w:rFonts w:ascii="Trebuchet MS" w:hAnsi="Trebuchet MS" w:cs="Calibri"/>
          <w:color w:val="002060"/>
        </w:rPr>
        <w:t>subactivități</w:t>
      </w:r>
      <w:proofErr w:type="spellEnd"/>
      <w:r w:rsidRPr="00C07CBB">
        <w:rPr>
          <w:rFonts w:ascii="Trebuchet MS" w:hAnsi="Trebuchet MS" w:cs="Calibri"/>
          <w:color w:val="002060"/>
        </w:rPr>
        <w:t xml:space="preserve"> vor fi elaborate cel puțin următoarele documente</w:t>
      </w:r>
      <w:r w:rsidR="003E791D">
        <w:rPr>
          <w:rFonts w:ascii="Trebuchet MS" w:hAnsi="Trebuchet MS" w:cs="Calibri"/>
          <w:color w:val="002060"/>
        </w:rPr>
        <w:t xml:space="preserve"> (cu </w:t>
      </w:r>
      <w:proofErr w:type="spellStart"/>
      <w:r w:rsidR="003E791D">
        <w:rPr>
          <w:rFonts w:ascii="Trebuchet MS" w:hAnsi="Trebuchet MS" w:cs="Calibri"/>
          <w:color w:val="002060"/>
        </w:rPr>
        <w:t>tittlu</w:t>
      </w:r>
      <w:proofErr w:type="spellEnd"/>
      <w:r w:rsidR="003E791D">
        <w:rPr>
          <w:rFonts w:ascii="Trebuchet MS" w:hAnsi="Trebuchet MS" w:cs="Calibri"/>
          <w:color w:val="002060"/>
        </w:rPr>
        <w:t xml:space="preserve"> de exemplificare nu exhaustiv)</w:t>
      </w:r>
      <w:r w:rsidRPr="00C07CBB">
        <w:rPr>
          <w:rFonts w:ascii="Trebuchet MS" w:hAnsi="Trebuchet MS" w:cs="Calibri"/>
          <w:color w:val="002060"/>
        </w:rPr>
        <w:t>:</w:t>
      </w:r>
    </w:p>
    <w:p w:rsidR="00DB6D7F" w:rsidRPr="00C07CBB" w:rsidRDefault="00DD6674" w:rsidP="00234C8D">
      <w:pPr>
        <w:pStyle w:val="Listparagraf"/>
        <w:numPr>
          <w:ilvl w:val="0"/>
          <w:numId w:val="25"/>
        </w:numPr>
        <w:spacing w:before="120" w:after="120" w:line="240" w:lineRule="auto"/>
        <w:contextualSpacing w:val="0"/>
        <w:jc w:val="both"/>
        <w:rPr>
          <w:rFonts w:ascii="Trebuchet MS" w:hAnsi="Trebuchet MS"/>
          <w:color w:val="002060"/>
        </w:rPr>
      </w:pPr>
      <w:r>
        <w:rPr>
          <w:rFonts w:ascii="Trebuchet MS" w:hAnsi="Trebuchet MS"/>
          <w:color w:val="002060"/>
        </w:rPr>
        <w:t>p</w:t>
      </w:r>
      <w:r w:rsidR="00DB6D7F" w:rsidRPr="00C07CBB">
        <w:rPr>
          <w:rFonts w:ascii="Trebuchet MS" w:hAnsi="Trebuchet MS"/>
          <w:color w:val="002060"/>
        </w:rPr>
        <w:t>rotoc</w:t>
      </w:r>
      <w:r w:rsidR="006465A1" w:rsidRPr="00C07CBB">
        <w:rPr>
          <w:rFonts w:ascii="Trebuchet MS" w:hAnsi="Trebuchet MS"/>
          <w:color w:val="002060"/>
        </w:rPr>
        <w:t>o</w:t>
      </w:r>
      <w:r>
        <w:rPr>
          <w:rFonts w:ascii="Trebuchet MS" w:hAnsi="Trebuchet MS"/>
          <w:color w:val="002060"/>
        </w:rPr>
        <w:t>ale/ proceduri de lucru</w:t>
      </w:r>
      <w:r w:rsidR="003E791D">
        <w:rPr>
          <w:rFonts w:ascii="Trebuchet MS" w:hAnsi="Trebuchet MS"/>
          <w:color w:val="002060"/>
        </w:rPr>
        <w:t>;</w:t>
      </w:r>
    </w:p>
    <w:p w:rsidR="00DB6D7F" w:rsidRPr="00C07CBB" w:rsidRDefault="00DD6674" w:rsidP="00234C8D">
      <w:pPr>
        <w:pStyle w:val="Listparagraf"/>
        <w:numPr>
          <w:ilvl w:val="0"/>
          <w:numId w:val="25"/>
        </w:numPr>
        <w:spacing w:before="120" w:after="120" w:line="240" w:lineRule="auto"/>
        <w:contextualSpacing w:val="0"/>
        <w:jc w:val="both"/>
        <w:rPr>
          <w:rFonts w:ascii="Trebuchet MS" w:hAnsi="Trebuchet MS"/>
          <w:color w:val="002060"/>
        </w:rPr>
      </w:pPr>
      <w:r>
        <w:rPr>
          <w:rFonts w:ascii="Trebuchet MS" w:hAnsi="Trebuchet MS"/>
          <w:color w:val="002060"/>
        </w:rPr>
        <w:t xml:space="preserve">metodologie de derulare a programelor regionale de îngrijire a gravidei și copilului </w:t>
      </w:r>
      <w:r w:rsidR="006465A1" w:rsidRPr="00C07CBB">
        <w:rPr>
          <w:rFonts w:ascii="Trebuchet MS" w:hAnsi="Trebuchet MS"/>
          <w:color w:val="002060"/>
        </w:rPr>
        <w:t>(strategie de testare);</w:t>
      </w:r>
    </w:p>
    <w:p w:rsidR="00C57454" w:rsidRPr="00C07CBB" w:rsidRDefault="00DB6D7F" w:rsidP="00234C8D">
      <w:pPr>
        <w:pStyle w:val="Listparagraf"/>
        <w:numPr>
          <w:ilvl w:val="0"/>
          <w:numId w:val="25"/>
        </w:numPr>
        <w:spacing w:before="120" w:after="120" w:line="240" w:lineRule="auto"/>
        <w:contextualSpacing w:val="0"/>
        <w:jc w:val="both"/>
        <w:rPr>
          <w:rFonts w:ascii="Trebuchet MS" w:hAnsi="Trebuchet MS" w:cs="Calibri"/>
          <w:b/>
          <w:color w:val="C00000"/>
        </w:rPr>
      </w:pPr>
      <w:r w:rsidRPr="00C07CBB">
        <w:rPr>
          <w:rFonts w:ascii="Trebuchet MS" w:hAnsi="Trebuchet MS"/>
          <w:color w:val="002060"/>
        </w:rPr>
        <w:t>format (</w:t>
      </w:r>
      <w:proofErr w:type="spellStart"/>
      <w:r w:rsidRPr="00C07CBB">
        <w:rPr>
          <w:rFonts w:ascii="Trebuchet MS" w:hAnsi="Trebuchet MS"/>
          <w:color w:val="002060"/>
        </w:rPr>
        <w:t>template</w:t>
      </w:r>
      <w:proofErr w:type="spellEnd"/>
      <w:r w:rsidRPr="00C07CBB">
        <w:rPr>
          <w:rFonts w:ascii="Trebuchet MS" w:hAnsi="Trebuchet MS"/>
          <w:color w:val="002060"/>
        </w:rPr>
        <w:t>)</w:t>
      </w:r>
      <w:r w:rsidR="00304058" w:rsidRPr="00C07CBB">
        <w:rPr>
          <w:rFonts w:ascii="Trebuchet MS" w:hAnsi="Trebuchet MS"/>
          <w:color w:val="002060"/>
        </w:rPr>
        <w:t xml:space="preserve"> de raport anual</w:t>
      </w:r>
      <w:r w:rsidR="00A11113" w:rsidRPr="00C07CBB">
        <w:rPr>
          <w:rFonts w:ascii="Trebuchet MS" w:hAnsi="Trebuchet MS"/>
          <w:color w:val="002060"/>
        </w:rPr>
        <w:t>.</w:t>
      </w:r>
    </w:p>
    <w:p w:rsidR="001F3925" w:rsidRDefault="001F3925" w:rsidP="00234C8D">
      <w:pPr>
        <w:spacing w:before="120" w:after="120" w:line="240" w:lineRule="auto"/>
        <w:jc w:val="both"/>
        <w:rPr>
          <w:rFonts w:ascii="Trebuchet MS" w:hAnsi="Trebuchet MS" w:cs="Calibri"/>
          <w:color w:val="002060"/>
        </w:rPr>
      </w:pPr>
    </w:p>
    <w:p w:rsidR="00DB6D7F" w:rsidRPr="00DD6674" w:rsidRDefault="00DD6674" w:rsidP="00234C8D">
      <w:pPr>
        <w:spacing w:before="120" w:after="120" w:line="240" w:lineRule="auto"/>
        <w:jc w:val="both"/>
        <w:rPr>
          <w:rFonts w:ascii="Trebuchet MS" w:hAnsi="Trebuchet MS" w:cs="Calibri"/>
          <w:b/>
          <w:color w:val="C00000"/>
        </w:rPr>
      </w:pPr>
      <w:r w:rsidRPr="00DD6674">
        <w:rPr>
          <w:rFonts w:ascii="Trebuchet MS" w:hAnsi="Trebuchet MS" w:cs="Calibri"/>
          <w:color w:val="002060"/>
        </w:rPr>
        <w:t>În cazul acestei activități, pot fi derulate următoarele sub-activități:</w:t>
      </w:r>
    </w:p>
    <w:p w:rsidR="00DD6674" w:rsidRPr="00496F40" w:rsidRDefault="00C9035A" w:rsidP="00234C8D">
      <w:pPr>
        <w:numPr>
          <w:ilvl w:val="0"/>
          <w:numId w:val="21"/>
        </w:numPr>
        <w:spacing w:before="120" w:after="120" w:line="240" w:lineRule="auto"/>
        <w:jc w:val="both"/>
        <w:rPr>
          <w:rFonts w:ascii="Trebuchet MS" w:hAnsi="Trebuchet MS" w:cs="Calibri"/>
          <w:color w:val="002060"/>
        </w:rPr>
      </w:pPr>
      <w:r w:rsidRPr="00DD6674">
        <w:rPr>
          <w:rFonts w:ascii="Trebuchet MS" w:hAnsi="Trebuchet MS" w:cstheme="minorHAnsi"/>
          <w:b/>
          <w:color w:val="C00000"/>
        </w:rPr>
        <w:t>Sub</w:t>
      </w:r>
      <w:r w:rsidRPr="00DD6674">
        <w:rPr>
          <w:rFonts w:ascii="Trebuchet MS" w:hAnsi="Trebuchet MS" w:cs="Calibri"/>
          <w:b/>
          <w:color w:val="C00000"/>
        </w:rPr>
        <w:t xml:space="preserve">-activitatea 1.2. </w:t>
      </w:r>
      <w:r w:rsidR="00DD6674" w:rsidRPr="00496F40">
        <w:rPr>
          <w:rFonts w:ascii="Trebuchet MS" w:hAnsi="Trebuchet MS" w:cs="Calibri"/>
          <w:color w:val="002060"/>
        </w:rPr>
        <w:t xml:space="preserve">Dezvoltarea cadrului metodologic pentru programele </w:t>
      </w:r>
      <w:r w:rsidR="00DD6674" w:rsidRPr="00DD6674">
        <w:rPr>
          <w:rFonts w:ascii="Trebuchet MS" w:hAnsi="Trebuchet MS" w:cs="Calibri"/>
          <w:color w:val="002060"/>
        </w:rPr>
        <w:t>regionale</w:t>
      </w:r>
      <w:r w:rsidR="00DD6674" w:rsidRPr="00496F40">
        <w:rPr>
          <w:rFonts w:ascii="Trebuchet MS" w:hAnsi="Trebuchet MS" w:cs="Calibri"/>
          <w:color w:val="002060"/>
        </w:rPr>
        <w:t xml:space="preserve"> de </w:t>
      </w:r>
      <w:r w:rsidR="00DD6674" w:rsidRPr="00DD6674">
        <w:rPr>
          <w:rFonts w:ascii="Trebuchet MS" w:hAnsi="Trebuchet MS" w:cs="Calibri"/>
          <w:color w:val="002060"/>
        </w:rPr>
        <w:t>îngrijire a gravidei și copilului</w:t>
      </w:r>
      <w:r w:rsidR="001F3925">
        <w:rPr>
          <w:rFonts w:ascii="Trebuchet MS" w:hAnsi="Trebuchet MS" w:cs="Calibri"/>
          <w:color w:val="002060"/>
        </w:rPr>
        <w:t>.</w:t>
      </w:r>
    </w:p>
    <w:p w:rsidR="00957967" w:rsidRPr="00DD6674" w:rsidRDefault="00957967" w:rsidP="00234C8D">
      <w:pPr>
        <w:pStyle w:val="Listparagraf"/>
        <w:spacing w:before="120" w:after="120" w:line="240" w:lineRule="auto"/>
        <w:ind w:left="360"/>
        <w:contextualSpacing w:val="0"/>
        <w:jc w:val="both"/>
        <w:rPr>
          <w:rFonts w:ascii="Trebuchet MS" w:hAnsi="Trebuchet MS" w:cs="Calibri"/>
          <w:b/>
          <w:color w:val="C00000"/>
        </w:rPr>
      </w:pPr>
    </w:p>
    <w:p w:rsidR="00DD6674" w:rsidRPr="00496F40" w:rsidRDefault="00C9035A" w:rsidP="00234C8D">
      <w:pPr>
        <w:numPr>
          <w:ilvl w:val="0"/>
          <w:numId w:val="21"/>
        </w:numPr>
        <w:spacing w:before="120" w:after="120" w:line="240" w:lineRule="auto"/>
        <w:jc w:val="both"/>
        <w:rPr>
          <w:rFonts w:ascii="Trebuchet MS" w:hAnsi="Trebuchet MS" w:cs="Calibri"/>
          <w:color w:val="002060"/>
        </w:rPr>
      </w:pPr>
      <w:r w:rsidRPr="00C07CBB">
        <w:rPr>
          <w:rFonts w:ascii="Trebuchet MS" w:hAnsi="Trebuchet MS" w:cstheme="minorHAnsi"/>
          <w:b/>
          <w:color w:val="C00000"/>
        </w:rPr>
        <w:t>Sub-activitatea 1.3</w:t>
      </w:r>
      <w:r w:rsidR="005D62A0">
        <w:rPr>
          <w:rFonts w:ascii="Trebuchet MS" w:hAnsi="Trebuchet MS" w:cstheme="minorHAnsi"/>
          <w:b/>
          <w:color w:val="C00000"/>
        </w:rPr>
        <w:t>.</w:t>
      </w:r>
      <w:r w:rsidRPr="00C07CBB">
        <w:rPr>
          <w:rFonts w:ascii="Trebuchet MS" w:hAnsi="Trebuchet MS" w:cstheme="minorHAnsi"/>
          <w:b/>
          <w:color w:val="C00000"/>
        </w:rPr>
        <w:t xml:space="preserve"> </w:t>
      </w:r>
      <w:r w:rsidR="00DD6674" w:rsidRPr="00496F40">
        <w:rPr>
          <w:rFonts w:ascii="Trebuchet MS" w:hAnsi="Trebuchet MS" w:cs="Calibri"/>
          <w:color w:val="002060"/>
        </w:rPr>
        <w:t>Realizarea registrelor naționale de prevenire, depistare si tratament precoce prenatal</w:t>
      </w:r>
      <w:r w:rsidR="001F3925">
        <w:rPr>
          <w:rFonts w:ascii="Trebuchet MS" w:hAnsi="Trebuchet MS" w:cs="Calibri"/>
          <w:color w:val="002060"/>
        </w:rPr>
        <w:t>.</w:t>
      </w:r>
    </w:p>
    <w:p w:rsidR="006C5687" w:rsidRDefault="006C5687" w:rsidP="00234C8D">
      <w:pPr>
        <w:spacing w:before="120" w:after="120" w:line="240" w:lineRule="auto"/>
        <w:jc w:val="both"/>
        <w:rPr>
          <w:rFonts w:ascii="Trebuchet MS" w:hAnsi="Trebuchet MS"/>
          <w:b/>
          <w:color w:val="C00000"/>
        </w:rPr>
      </w:pPr>
    </w:p>
    <w:p w:rsidR="00AD5C16" w:rsidRPr="00C07CBB" w:rsidRDefault="00AD5C16" w:rsidP="00234C8D">
      <w:pPr>
        <w:spacing w:before="120" w:after="120" w:line="240" w:lineRule="auto"/>
        <w:jc w:val="both"/>
        <w:rPr>
          <w:rFonts w:ascii="Trebuchet MS" w:hAnsi="Trebuchet MS" w:cstheme="minorHAnsi"/>
          <w:i/>
          <w:color w:val="C00000"/>
        </w:rPr>
      </w:pPr>
      <w:r w:rsidRPr="00C07CBB">
        <w:rPr>
          <w:rFonts w:ascii="Trebuchet MS" w:hAnsi="Trebuchet MS"/>
          <w:b/>
          <w:color w:val="C00000"/>
        </w:rPr>
        <w:t xml:space="preserve">Activitatea 2: </w:t>
      </w:r>
      <w:r w:rsidR="00DD6674" w:rsidRPr="00496F40">
        <w:rPr>
          <w:rFonts w:ascii="Trebuchet MS" w:hAnsi="Trebuchet MS" w:cs="Calibri"/>
          <w:b/>
          <w:color w:val="C00000"/>
        </w:rPr>
        <w:t xml:space="preserve">Furnizarea programelor de formare profesională specifică pentru personalul implicat în </w:t>
      </w:r>
      <w:r w:rsidR="00DD6674" w:rsidRPr="00496F40">
        <w:rPr>
          <w:rFonts w:ascii="Trebuchet MS" w:hAnsi="Trebuchet MS"/>
          <w:b/>
          <w:color w:val="C00000"/>
          <w:kern w:val="2"/>
          <w:lang w:eastAsia="en-GB"/>
        </w:rPr>
        <w:t>îngrijirea gravidei şi copilului</w:t>
      </w:r>
    </w:p>
    <w:p w:rsidR="00AD5C16" w:rsidRPr="00C07CBB" w:rsidRDefault="00AD5C16" w:rsidP="00234C8D">
      <w:pPr>
        <w:spacing w:before="120" w:after="120" w:line="240" w:lineRule="auto"/>
        <w:jc w:val="both"/>
        <w:rPr>
          <w:rFonts w:ascii="Trebuchet MS" w:hAnsi="Trebuchet MS" w:cs="Calibri"/>
          <w:b/>
          <w:color w:val="C00000"/>
        </w:rPr>
      </w:pPr>
      <w:r w:rsidRPr="00C07CBB">
        <w:rPr>
          <w:rFonts w:ascii="Trebuchet MS" w:hAnsi="Trebuchet MS" w:cs="Calibri"/>
          <w:color w:val="002060"/>
        </w:rPr>
        <w:t>În cazul acestei activități,</w:t>
      </w:r>
      <w:r w:rsidR="001F3925">
        <w:rPr>
          <w:rFonts w:ascii="Trebuchet MS" w:hAnsi="Trebuchet MS" w:cs="Calibri"/>
          <w:color w:val="002060"/>
        </w:rPr>
        <w:t xml:space="preserve"> </w:t>
      </w:r>
      <w:r w:rsidRPr="00C07CBB">
        <w:rPr>
          <w:rFonts w:ascii="Trebuchet MS" w:hAnsi="Trebuchet MS" w:cs="Calibri"/>
          <w:color w:val="002060"/>
        </w:rPr>
        <w:t>pot fi derulate următoarele sub-activități:</w:t>
      </w:r>
    </w:p>
    <w:p w:rsidR="009D0A1B" w:rsidRPr="00DD6674" w:rsidRDefault="00AD5C16" w:rsidP="00234C8D">
      <w:pPr>
        <w:pStyle w:val="Listparagraf"/>
        <w:numPr>
          <w:ilvl w:val="0"/>
          <w:numId w:val="21"/>
        </w:numPr>
        <w:spacing w:before="120" w:after="120" w:line="240" w:lineRule="auto"/>
        <w:contextualSpacing w:val="0"/>
        <w:jc w:val="both"/>
        <w:rPr>
          <w:rFonts w:ascii="Trebuchet MS" w:hAnsi="Trebuchet MS"/>
          <w:color w:val="002060"/>
        </w:rPr>
      </w:pPr>
      <w:r w:rsidRPr="00DD6674">
        <w:rPr>
          <w:rFonts w:ascii="Trebuchet MS" w:hAnsi="Trebuchet MS" w:cstheme="minorHAnsi"/>
          <w:b/>
          <w:color w:val="C00000"/>
        </w:rPr>
        <w:t>Sub</w:t>
      </w:r>
      <w:r w:rsidRPr="00DD6674">
        <w:rPr>
          <w:rFonts w:ascii="Trebuchet MS" w:hAnsi="Trebuchet MS"/>
          <w:b/>
          <w:color w:val="C00000"/>
        </w:rPr>
        <w:t xml:space="preserve">-activitatea 2.1. </w:t>
      </w:r>
      <w:r w:rsidR="00DD6674" w:rsidRPr="00496F40">
        <w:rPr>
          <w:rFonts w:ascii="Trebuchet MS" w:hAnsi="Trebuchet MS"/>
          <w:color w:val="002060"/>
        </w:rPr>
        <w:t xml:space="preserve">Derularea programelor de formare profesională specifică pentru personalul implicat în domeniul de </w:t>
      </w:r>
      <w:r w:rsidR="00DD6674" w:rsidRPr="00496F40">
        <w:rPr>
          <w:rFonts w:ascii="Trebuchet MS" w:hAnsi="Trebuchet MS"/>
          <w:color w:val="002060"/>
          <w:kern w:val="2"/>
          <w:lang w:eastAsia="en-GB"/>
        </w:rPr>
        <w:t>îngrijire a gravidei şi copilului</w:t>
      </w:r>
      <w:r w:rsidR="00DD6674" w:rsidRPr="00496F40">
        <w:rPr>
          <w:rFonts w:ascii="Trebuchet MS" w:hAnsi="Trebuchet MS"/>
          <w:color w:val="002060"/>
        </w:rPr>
        <w:t xml:space="preserve"> (nivel național, nivel regional, județean și local), inclusiv sisteme de simulare a unor activități clinice în acest domeniu, dacă este cazul. Domeniul formării îl reprezintă îngrijirea gravidei şi copilului și </w:t>
      </w:r>
      <w:r w:rsidR="00DD6674" w:rsidRPr="00DD6674">
        <w:rPr>
          <w:rFonts w:ascii="Trebuchet MS" w:hAnsi="Trebuchet MS"/>
          <w:color w:val="002060"/>
        </w:rPr>
        <w:t xml:space="preserve">va putea include aspecte, </w:t>
      </w:r>
      <w:r w:rsidR="00DD6674" w:rsidRPr="00496F40">
        <w:rPr>
          <w:rFonts w:ascii="Trebuchet MS" w:hAnsi="Trebuchet MS"/>
          <w:color w:val="002060"/>
        </w:rPr>
        <w:t xml:space="preserve">precum: importanţa controalelor prenatale şi a adresării încă din primul trimestru la medicul de familie; importanta </w:t>
      </w:r>
      <w:proofErr w:type="spellStart"/>
      <w:r w:rsidR="00DD6674" w:rsidRPr="00496F40">
        <w:rPr>
          <w:rFonts w:ascii="Trebuchet MS" w:hAnsi="Trebuchet MS"/>
          <w:color w:val="002060"/>
        </w:rPr>
        <w:t>screeningului</w:t>
      </w:r>
      <w:proofErr w:type="spellEnd"/>
      <w:r w:rsidR="00DD6674" w:rsidRPr="00496F40">
        <w:rPr>
          <w:rFonts w:ascii="Trebuchet MS" w:hAnsi="Trebuchet MS"/>
          <w:color w:val="002060"/>
        </w:rPr>
        <w:t xml:space="preserve"> prenatal pentru a înlătura orice risc legat de sarcină, de posibilitatea apariției unor afecțiuni sau a unor compl</w:t>
      </w:r>
      <w:r w:rsidR="006C5687">
        <w:rPr>
          <w:rFonts w:ascii="Trebuchet MS" w:hAnsi="Trebuchet MS"/>
          <w:color w:val="002060"/>
        </w:rPr>
        <w:t>icații etc.</w:t>
      </w:r>
    </w:p>
    <w:p w:rsidR="00DD6674" w:rsidRPr="00DD6674" w:rsidRDefault="00DD6674" w:rsidP="00234C8D">
      <w:pPr>
        <w:autoSpaceDE w:val="0"/>
        <w:autoSpaceDN w:val="0"/>
        <w:adjustRightInd w:val="0"/>
        <w:spacing w:before="120" w:after="120" w:line="240" w:lineRule="auto"/>
        <w:jc w:val="both"/>
        <w:rPr>
          <w:rFonts w:ascii="Trebuchet MS" w:hAnsi="Trebuchet MS"/>
          <w:color w:val="002060"/>
        </w:rPr>
      </w:pPr>
      <w:r w:rsidRPr="00DD6674">
        <w:rPr>
          <w:rFonts w:ascii="Trebuchet MS" w:hAnsi="Trebuchet MS"/>
          <w:b/>
          <w:color w:val="002060"/>
        </w:rPr>
        <w:t>NB</w:t>
      </w:r>
      <w:r w:rsidR="001F3925">
        <w:rPr>
          <w:rFonts w:ascii="Trebuchet MS" w:hAnsi="Trebuchet MS"/>
          <w:b/>
          <w:color w:val="002060"/>
        </w:rPr>
        <w:t>1</w:t>
      </w:r>
      <w:r w:rsidRPr="00DD6674">
        <w:rPr>
          <w:rFonts w:ascii="Trebuchet MS" w:hAnsi="Trebuchet MS"/>
          <w:b/>
          <w:color w:val="002060"/>
        </w:rPr>
        <w:t>.</w:t>
      </w:r>
      <w:r w:rsidRPr="00DD6674">
        <w:rPr>
          <w:rFonts w:ascii="Trebuchet MS" w:hAnsi="Trebuchet MS"/>
          <w:color w:val="002060"/>
        </w:rPr>
        <w:t xml:space="preserve"> Beneficiarii se vor asigura că domeniile programelor de formare nu se vor suprapune cu cele finanțate în contextul Ghidului solicitantului – condiții specifice </w:t>
      </w:r>
      <w:r w:rsidRPr="00DD6674">
        <w:rPr>
          <w:rFonts w:ascii="Trebuchet MS" w:hAnsi="Trebuchet MS"/>
          <w:i/>
          <w:color w:val="002060"/>
        </w:rPr>
        <w:t>”Formarea personalului implicat în implementarea programelor prioritare de sănătate”</w:t>
      </w:r>
      <w:r w:rsidRPr="00DD6674">
        <w:rPr>
          <w:rFonts w:ascii="Trebuchet MS" w:hAnsi="Trebuchet MS"/>
          <w:color w:val="002060"/>
        </w:rPr>
        <w:t xml:space="preserve">, OS 4.8. </w:t>
      </w:r>
    </w:p>
    <w:p w:rsidR="00DD6674" w:rsidRDefault="00DD6674" w:rsidP="00234C8D">
      <w:pPr>
        <w:spacing w:before="120" w:after="120" w:line="240" w:lineRule="auto"/>
        <w:jc w:val="both"/>
        <w:rPr>
          <w:rFonts w:ascii="Trebuchet MS" w:hAnsi="Trebuchet MS"/>
          <w:color w:val="002060"/>
        </w:rPr>
      </w:pPr>
      <w:r w:rsidRPr="00DD6674">
        <w:rPr>
          <w:rFonts w:ascii="Trebuchet MS" w:hAnsi="Trebuchet MS"/>
          <w:color w:val="002060"/>
        </w:rPr>
        <w:t>Programele de formare vor putea cuprinde sesiuni teoretice și practice.</w:t>
      </w:r>
    </w:p>
    <w:p w:rsidR="00DD6674" w:rsidRPr="00DD6674" w:rsidRDefault="00DD6674" w:rsidP="00234C8D">
      <w:pPr>
        <w:spacing w:before="120" w:after="120" w:line="240" w:lineRule="auto"/>
        <w:jc w:val="both"/>
        <w:rPr>
          <w:rFonts w:ascii="Trebuchet MS" w:hAnsi="Trebuchet MS"/>
          <w:color w:val="002060"/>
        </w:rPr>
      </w:pPr>
    </w:p>
    <w:p w:rsidR="00DD6674" w:rsidRPr="00DD6674" w:rsidRDefault="00DD6674" w:rsidP="00234C8D">
      <w:pPr>
        <w:numPr>
          <w:ilvl w:val="0"/>
          <w:numId w:val="21"/>
        </w:numPr>
        <w:spacing w:before="120" w:after="120" w:line="240" w:lineRule="auto"/>
        <w:jc w:val="both"/>
        <w:rPr>
          <w:rFonts w:ascii="Trebuchet MS" w:hAnsi="Trebuchet MS"/>
          <w:color w:val="1F497D"/>
        </w:rPr>
      </w:pPr>
      <w:r w:rsidRPr="00496F40">
        <w:rPr>
          <w:rFonts w:ascii="Trebuchet MS" w:hAnsi="Trebuchet MS"/>
          <w:b/>
          <w:color w:val="C00000"/>
        </w:rPr>
        <w:t xml:space="preserve">Sub-activitatea </w:t>
      </w:r>
      <w:r w:rsidRPr="004342F1">
        <w:rPr>
          <w:rFonts w:ascii="Trebuchet MS" w:hAnsi="Trebuchet MS"/>
          <w:b/>
          <w:color w:val="C00000"/>
        </w:rPr>
        <w:t>2</w:t>
      </w:r>
      <w:r w:rsidRPr="00496F40">
        <w:rPr>
          <w:rFonts w:ascii="Trebuchet MS" w:hAnsi="Trebuchet MS"/>
          <w:b/>
          <w:color w:val="C00000"/>
        </w:rPr>
        <w:t>.2:</w:t>
      </w:r>
      <w:r w:rsidRPr="00496F40">
        <w:rPr>
          <w:rFonts w:ascii="Trebuchet MS" w:hAnsi="Trebuchet MS"/>
          <w:color w:val="C00000"/>
        </w:rPr>
        <w:t xml:space="preserve"> </w:t>
      </w:r>
      <w:r w:rsidRPr="00496F40">
        <w:rPr>
          <w:rFonts w:ascii="Trebuchet MS" w:hAnsi="Trebuchet MS"/>
          <w:color w:val="002060"/>
        </w:rPr>
        <w:t xml:space="preserve">Actualizarea si/ sau </w:t>
      </w:r>
      <w:r w:rsidRPr="00496F40">
        <w:rPr>
          <w:rFonts w:ascii="Trebuchet MS" w:hAnsi="Trebuchet MS" w:cs="Calibri"/>
          <w:color w:val="002060"/>
        </w:rPr>
        <w:t>elaborarea</w:t>
      </w:r>
      <w:r w:rsidRPr="00496F40">
        <w:rPr>
          <w:rFonts w:ascii="Trebuchet MS" w:hAnsi="Trebuchet MS"/>
          <w:color w:val="002060"/>
        </w:rPr>
        <w:t xml:space="preserve"> ghidurilor </w:t>
      </w:r>
      <w:r w:rsidRPr="00496F40">
        <w:rPr>
          <w:rFonts w:ascii="Trebuchet MS" w:hAnsi="Trebuchet MS" w:cs="Calibri"/>
          <w:color w:val="002060"/>
        </w:rPr>
        <w:t xml:space="preserve">educaționale, </w:t>
      </w:r>
      <w:r w:rsidRPr="00496F40">
        <w:rPr>
          <w:rFonts w:ascii="Trebuchet MS" w:hAnsi="Trebuchet MS"/>
          <w:color w:val="002060"/>
        </w:rPr>
        <w:t xml:space="preserve">ghidurilor de practică pentru personalul implicat în domeniul de </w:t>
      </w:r>
      <w:r w:rsidRPr="00496F40">
        <w:rPr>
          <w:rFonts w:ascii="Trebuchet MS" w:hAnsi="Trebuchet MS"/>
          <w:color w:val="002060"/>
          <w:kern w:val="2"/>
          <w:lang w:eastAsia="en-GB"/>
        </w:rPr>
        <w:t>îngrijire a gravidei şi copilului</w:t>
      </w:r>
      <w:r w:rsidR="006C5687">
        <w:rPr>
          <w:rFonts w:ascii="Trebuchet MS" w:hAnsi="Trebuchet MS"/>
          <w:color w:val="002060"/>
          <w:kern w:val="2"/>
          <w:lang w:eastAsia="en-GB"/>
        </w:rPr>
        <w:t>;</w:t>
      </w:r>
    </w:p>
    <w:p w:rsidR="00DD6674" w:rsidRPr="00496F40" w:rsidRDefault="00DD6674" w:rsidP="00234C8D">
      <w:pPr>
        <w:spacing w:before="120" w:after="120" w:line="240" w:lineRule="auto"/>
        <w:ind w:left="360"/>
        <w:jc w:val="both"/>
        <w:rPr>
          <w:rFonts w:ascii="Trebuchet MS" w:hAnsi="Trebuchet MS"/>
          <w:color w:val="1F497D"/>
        </w:rPr>
      </w:pPr>
    </w:p>
    <w:p w:rsidR="00DD6674" w:rsidRPr="00A809B0" w:rsidRDefault="00DD6674" w:rsidP="00234C8D">
      <w:pPr>
        <w:pStyle w:val="Listparagraf"/>
        <w:numPr>
          <w:ilvl w:val="0"/>
          <w:numId w:val="21"/>
        </w:numPr>
        <w:spacing w:before="120" w:after="120" w:line="240" w:lineRule="auto"/>
        <w:contextualSpacing w:val="0"/>
        <w:jc w:val="both"/>
        <w:rPr>
          <w:rFonts w:ascii="Trebuchet MS" w:hAnsi="Trebuchet MS"/>
          <w:b/>
          <w:color w:val="1F497D" w:themeColor="text2"/>
        </w:rPr>
      </w:pPr>
      <w:r w:rsidRPr="00A809B0">
        <w:rPr>
          <w:rFonts w:ascii="Trebuchet MS" w:hAnsi="Trebuchet MS"/>
          <w:b/>
          <w:color w:val="C00000"/>
        </w:rPr>
        <w:t>Sub-activitatea 2.3:</w:t>
      </w:r>
      <w:r w:rsidRPr="00A809B0">
        <w:rPr>
          <w:rFonts w:ascii="Trebuchet MS" w:hAnsi="Trebuchet MS"/>
          <w:color w:val="C00000"/>
        </w:rPr>
        <w:t xml:space="preserve"> </w:t>
      </w:r>
      <w:r w:rsidRPr="00DD6674">
        <w:rPr>
          <w:rFonts w:ascii="Trebuchet MS" w:hAnsi="Trebuchet MS"/>
          <w:color w:val="002060"/>
        </w:rPr>
        <w:t xml:space="preserve">Dezvoltarea de module de formare pe platforme de </w:t>
      </w:r>
      <w:proofErr w:type="spellStart"/>
      <w:r w:rsidRPr="00DD6674">
        <w:rPr>
          <w:rFonts w:ascii="Trebuchet MS" w:hAnsi="Trebuchet MS"/>
          <w:color w:val="002060"/>
        </w:rPr>
        <w:t>e-learning</w:t>
      </w:r>
      <w:proofErr w:type="spellEnd"/>
      <w:r w:rsidRPr="00DD6674">
        <w:rPr>
          <w:rFonts w:ascii="Trebuchet MS" w:hAnsi="Trebuchet MS"/>
          <w:color w:val="002060"/>
        </w:rPr>
        <w:t xml:space="preserve"> pentru schimburile de cunoștințe în domeniul de </w:t>
      </w:r>
      <w:r w:rsidRPr="00DD6674">
        <w:rPr>
          <w:rFonts w:ascii="Trebuchet MS" w:hAnsi="Trebuchet MS"/>
          <w:color w:val="002060"/>
          <w:kern w:val="2"/>
          <w:lang w:eastAsia="en-GB"/>
        </w:rPr>
        <w:t>îngrijire a gravidei şi copilului</w:t>
      </w:r>
      <w:r w:rsidR="006C5687">
        <w:rPr>
          <w:rFonts w:ascii="Trebuchet MS" w:hAnsi="Trebuchet MS"/>
          <w:color w:val="002060"/>
          <w:kern w:val="2"/>
          <w:lang w:eastAsia="en-GB"/>
        </w:rPr>
        <w:t>.</w:t>
      </w:r>
    </w:p>
    <w:p w:rsidR="00D55A1E" w:rsidRPr="00C07CBB" w:rsidRDefault="00D55A1E" w:rsidP="00234C8D">
      <w:pPr>
        <w:spacing w:before="120" w:after="120" w:line="240" w:lineRule="auto"/>
        <w:jc w:val="both"/>
        <w:rPr>
          <w:rFonts w:ascii="Trebuchet MS" w:hAnsi="Trebuchet MS" w:cs="Calibri"/>
          <w:b/>
          <w:color w:val="002060"/>
          <w:highlight w:val="yellow"/>
        </w:rPr>
      </w:pPr>
    </w:p>
    <w:p w:rsidR="00C075AD" w:rsidRDefault="00C075AD" w:rsidP="00234C8D">
      <w:pPr>
        <w:spacing w:before="120" w:after="120" w:line="240" w:lineRule="auto"/>
        <w:jc w:val="both"/>
        <w:rPr>
          <w:rFonts w:ascii="Trebuchet MS" w:hAnsi="Trebuchet MS"/>
          <w:color w:val="002060"/>
        </w:rPr>
      </w:pPr>
      <w:r w:rsidRPr="00C07CBB">
        <w:rPr>
          <w:rFonts w:ascii="Trebuchet MS" w:hAnsi="Trebuchet MS" w:cs="Calibri"/>
          <w:b/>
          <w:color w:val="C00000"/>
        </w:rPr>
        <w:t>ATENȚIE!</w:t>
      </w:r>
      <w:r w:rsidRPr="00C07CBB">
        <w:rPr>
          <w:rFonts w:ascii="Trebuchet MS" w:hAnsi="Trebuchet MS"/>
          <w:color w:val="002060"/>
        </w:rPr>
        <w:t xml:space="preserve"> Nu </w:t>
      </w:r>
      <w:r w:rsidR="00D55A1E" w:rsidRPr="00C07CBB">
        <w:rPr>
          <w:rFonts w:ascii="Trebuchet MS" w:hAnsi="Trebuchet MS"/>
          <w:color w:val="002060"/>
        </w:rPr>
        <w:t>se va</w:t>
      </w:r>
      <w:r w:rsidRPr="00C07CBB">
        <w:rPr>
          <w:rFonts w:ascii="Trebuchet MS" w:hAnsi="Trebuchet MS"/>
          <w:color w:val="002060"/>
        </w:rPr>
        <w:t xml:space="preserve"> considera dublă finanțare situaț</w:t>
      </w:r>
      <w:r w:rsidR="00D55A1E" w:rsidRPr="00C07CBB">
        <w:rPr>
          <w:rFonts w:ascii="Trebuchet MS" w:hAnsi="Trebuchet MS"/>
          <w:color w:val="002060"/>
        </w:rPr>
        <w:t>ia</w:t>
      </w:r>
      <w:r w:rsidRPr="00C07CBB">
        <w:rPr>
          <w:rFonts w:ascii="Trebuchet MS" w:hAnsi="Trebuchet MS"/>
          <w:color w:val="002060"/>
        </w:rPr>
        <w:t xml:space="preserve"> în care aceiași persoană din grupul țintă va beneficia în</w:t>
      </w:r>
      <w:r w:rsidR="00DD6674">
        <w:rPr>
          <w:rFonts w:ascii="Trebuchet MS" w:hAnsi="Trebuchet MS"/>
          <w:color w:val="002060"/>
        </w:rPr>
        <w:t xml:space="preserve"> contextul prezentului ghid de două</w:t>
      </w:r>
      <w:r w:rsidRPr="00C07CBB">
        <w:rPr>
          <w:rFonts w:ascii="Trebuchet MS" w:hAnsi="Trebuchet MS"/>
          <w:color w:val="002060"/>
        </w:rPr>
        <w:t xml:space="preserve"> sau mai multe sesiuni de formare </w:t>
      </w:r>
      <w:r w:rsidR="00DD6674">
        <w:rPr>
          <w:rFonts w:ascii="Trebuchet MS" w:hAnsi="Trebuchet MS"/>
          <w:color w:val="002060"/>
        </w:rPr>
        <w:t xml:space="preserve">sau situațiile în care aceiași persoană beneficiază de programe de formare cu </w:t>
      </w:r>
      <w:proofErr w:type="spellStart"/>
      <w:r w:rsidR="00DD6674">
        <w:rPr>
          <w:rFonts w:ascii="Trebuchet MS" w:hAnsi="Trebuchet MS"/>
          <w:color w:val="002060"/>
        </w:rPr>
        <w:t>curricule</w:t>
      </w:r>
      <w:proofErr w:type="spellEnd"/>
      <w:r w:rsidR="00DD6674">
        <w:rPr>
          <w:rFonts w:ascii="Trebuchet MS" w:hAnsi="Trebuchet MS"/>
          <w:color w:val="002060"/>
        </w:rPr>
        <w:t xml:space="preserve"> diferite</w:t>
      </w:r>
      <w:r w:rsidR="00B51D4E">
        <w:rPr>
          <w:rFonts w:ascii="Trebuchet MS" w:hAnsi="Trebuchet MS"/>
          <w:color w:val="002060"/>
        </w:rPr>
        <w:t xml:space="preserve"> </w:t>
      </w:r>
      <w:r w:rsidR="00B51D4E" w:rsidRPr="00B51D4E">
        <w:rPr>
          <w:rFonts w:ascii="Trebuchet MS" w:hAnsi="Trebuchet MS"/>
          <w:color w:val="002060"/>
        </w:rPr>
        <w:t>sau în domenii diferite</w:t>
      </w:r>
      <w:r w:rsidR="00DD6674">
        <w:rPr>
          <w:rFonts w:ascii="Trebuchet MS" w:hAnsi="Trebuchet MS"/>
          <w:color w:val="002060"/>
        </w:rPr>
        <w:t xml:space="preserve"> în proiecte cu finanțare nerambursabilă.</w:t>
      </w:r>
    </w:p>
    <w:p w:rsidR="00DD6674" w:rsidRPr="00C07CBB" w:rsidRDefault="00DD6674" w:rsidP="00234C8D">
      <w:pPr>
        <w:spacing w:before="120" w:after="120" w:line="240" w:lineRule="auto"/>
        <w:jc w:val="both"/>
        <w:rPr>
          <w:rFonts w:ascii="Trebuchet MS" w:hAnsi="Trebuchet MS" w:cs="Calibri"/>
          <w:b/>
          <w:color w:val="C00000"/>
        </w:rPr>
      </w:pPr>
    </w:p>
    <w:p w:rsidR="00DD6674" w:rsidRPr="00DD6674" w:rsidRDefault="00C075AD" w:rsidP="00234C8D">
      <w:pPr>
        <w:spacing w:before="120" w:after="120" w:line="240" w:lineRule="auto"/>
        <w:jc w:val="both"/>
        <w:rPr>
          <w:rFonts w:ascii="Trebuchet MS" w:hAnsi="Trebuchet MS" w:cs="Calibri"/>
          <w:b/>
          <w:color w:val="C00000"/>
        </w:rPr>
      </w:pPr>
      <w:r w:rsidRPr="00C07CBB">
        <w:rPr>
          <w:rFonts w:ascii="Trebuchet MS" w:hAnsi="Trebuchet MS" w:cs="Calibri"/>
          <w:b/>
          <w:color w:val="C00000"/>
        </w:rPr>
        <w:t xml:space="preserve">Activitatea 3: </w:t>
      </w:r>
      <w:r w:rsidR="00DD6674" w:rsidRPr="00DD6674">
        <w:rPr>
          <w:rFonts w:ascii="Trebuchet MS" w:hAnsi="Trebuchet MS" w:cs="Calibri"/>
          <w:b/>
          <w:color w:val="C00000"/>
        </w:rPr>
        <w:t>Activități de informare, educare, conştientizare a grupului țintă, beneficiar al serviciilor de îngrijire a gravidei și copilului</w:t>
      </w:r>
    </w:p>
    <w:p w:rsidR="00DD6674" w:rsidRPr="00DD6674" w:rsidRDefault="00DD6674" w:rsidP="00234C8D">
      <w:pPr>
        <w:spacing w:before="120" w:after="120" w:line="240" w:lineRule="auto"/>
        <w:jc w:val="both"/>
        <w:rPr>
          <w:rFonts w:ascii="Trebuchet MS" w:hAnsi="Trebuchet MS" w:cs="Calibri"/>
          <w:color w:val="002060"/>
        </w:rPr>
      </w:pPr>
      <w:r w:rsidRPr="00DD6674">
        <w:rPr>
          <w:rFonts w:ascii="Trebuchet MS" w:hAnsi="Trebuchet MS" w:cs="Calibri"/>
          <w:color w:val="002060"/>
        </w:rPr>
        <w:t>Intervenţii şi activităţi de informare, educare, conştientizare, comunicare cu accent pe grupurile vulnerabile, în condițiile în care accesul la servicii depinde de adresabilitatea populaţiei şi de gradul de conştientizare al propriilor nevoi legate de sănătate şi de drepturile la servicii de sănătate.</w:t>
      </w:r>
    </w:p>
    <w:p w:rsidR="00DD6674" w:rsidRDefault="00DD6674" w:rsidP="00234C8D">
      <w:pPr>
        <w:spacing w:before="120" w:after="120" w:line="240" w:lineRule="auto"/>
        <w:jc w:val="both"/>
        <w:rPr>
          <w:rFonts w:ascii="Trebuchet MS" w:hAnsi="Trebuchet MS" w:cs="Calibri"/>
          <w:b/>
          <w:i/>
          <w:color w:val="002060"/>
        </w:rPr>
      </w:pPr>
      <w:r w:rsidRPr="00DD6674">
        <w:rPr>
          <w:rFonts w:ascii="Trebuchet MS" w:hAnsi="Trebuchet MS" w:cs="Calibri"/>
          <w:color w:val="002060"/>
        </w:rPr>
        <w:t xml:space="preserve">Prin prezentul ghid vor fi vizate exclusiv campaniile de informare, educare, conştientizare, comunicare la </w:t>
      </w:r>
      <w:r w:rsidRPr="00DD6674">
        <w:rPr>
          <w:rFonts w:ascii="Trebuchet MS" w:hAnsi="Trebuchet MS" w:cs="Calibri"/>
          <w:color w:val="002060"/>
          <w:u w:val="single"/>
        </w:rPr>
        <w:t>nivel național,</w:t>
      </w:r>
      <w:r w:rsidRPr="00DD6674">
        <w:rPr>
          <w:rFonts w:ascii="Trebuchet MS" w:hAnsi="Trebuchet MS" w:cs="Calibri"/>
          <w:color w:val="002060"/>
        </w:rPr>
        <w:t xml:space="preserve"> iar cele la nivel regional/ local, individ sau comunitate pentru toate cele 8 regiuni de dezvoltare vor fi eligibile în contextul apelului ”</w:t>
      </w:r>
      <w:r w:rsidR="0064660F" w:rsidRPr="0064660F">
        <w:rPr>
          <w:rFonts w:ascii="Trebuchet MS" w:hAnsi="Trebuchet MS" w:cs="Calibri"/>
          <w:i/>
          <w:color w:val="002060"/>
        </w:rPr>
        <w:t>P</w:t>
      </w:r>
      <w:r w:rsidR="0064660F">
        <w:rPr>
          <w:rFonts w:ascii="Trebuchet MS" w:hAnsi="Trebuchet MS"/>
          <w:b/>
          <w:i/>
          <w:color w:val="002060"/>
          <w:kern w:val="1"/>
        </w:rPr>
        <w:t>rograme</w:t>
      </w:r>
      <w:r w:rsidRPr="00DD6674">
        <w:rPr>
          <w:rFonts w:ascii="Trebuchet MS" w:hAnsi="Trebuchet MS"/>
          <w:b/>
          <w:i/>
          <w:color w:val="002060"/>
          <w:kern w:val="1"/>
        </w:rPr>
        <w:t xml:space="preserve"> </w:t>
      </w:r>
      <w:r w:rsidRPr="00DD6674">
        <w:rPr>
          <w:rFonts w:ascii="Trebuchet MS" w:hAnsi="Trebuchet MS"/>
          <w:b/>
          <w:i/>
          <w:color w:val="002060"/>
          <w:kern w:val="1"/>
          <w:u w:val="single"/>
        </w:rPr>
        <w:t>regionale</w:t>
      </w:r>
      <w:r w:rsidRPr="00DD6674">
        <w:rPr>
          <w:rFonts w:ascii="Trebuchet MS" w:hAnsi="Trebuchet MS"/>
          <w:b/>
          <w:i/>
          <w:color w:val="002060"/>
          <w:kern w:val="1"/>
        </w:rPr>
        <w:t xml:space="preserve"> de </w:t>
      </w:r>
      <w:r w:rsidRPr="00496F40">
        <w:rPr>
          <w:rFonts w:ascii="Trebuchet MS" w:hAnsi="Trebuchet MS"/>
          <w:b/>
          <w:i/>
          <w:color w:val="002060"/>
          <w:kern w:val="2"/>
          <w:lang w:eastAsia="en-GB"/>
        </w:rPr>
        <w:t>îngrijire</w:t>
      </w:r>
      <w:r w:rsidRPr="00DD6674">
        <w:rPr>
          <w:rFonts w:ascii="Trebuchet MS" w:hAnsi="Trebuchet MS"/>
          <w:b/>
          <w:i/>
          <w:color w:val="002060"/>
          <w:kern w:val="2"/>
          <w:lang w:eastAsia="en-GB"/>
        </w:rPr>
        <w:t xml:space="preserve"> </w:t>
      </w:r>
      <w:r w:rsidRPr="00496F40">
        <w:rPr>
          <w:rFonts w:ascii="Trebuchet MS" w:hAnsi="Trebuchet MS"/>
          <w:b/>
          <w:i/>
          <w:color w:val="002060"/>
          <w:kern w:val="2"/>
          <w:lang w:eastAsia="en-GB"/>
        </w:rPr>
        <w:t xml:space="preserve">a gravidei şi copilului </w:t>
      </w:r>
      <w:r w:rsidRPr="00DD6674">
        <w:rPr>
          <w:rFonts w:ascii="Trebuchet MS" w:hAnsi="Trebuchet MS"/>
          <w:b/>
          <w:i/>
          <w:color w:val="002060"/>
          <w:kern w:val="1"/>
        </w:rPr>
        <w:t>-</w:t>
      </w:r>
      <w:r w:rsidRPr="00DD6674">
        <w:rPr>
          <w:rFonts w:ascii="Trebuchet MS" w:hAnsi="Trebuchet MS" w:cs="Calibri"/>
          <w:b/>
          <w:i/>
          <w:color w:val="002060"/>
        </w:rPr>
        <w:t xml:space="preserve"> etapa II”.</w:t>
      </w:r>
    </w:p>
    <w:p w:rsidR="00DD6674" w:rsidRDefault="00DD6674" w:rsidP="00234C8D">
      <w:pPr>
        <w:spacing w:before="120" w:after="120" w:line="240" w:lineRule="auto"/>
        <w:jc w:val="both"/>
        <w:rPr>
          <w:rFonts w:ascii="Trebuchet MS" w:hAnsi="Trebuchet MS" w:cs="Calibri"/>
          <w:b/>
          <w:i/>
          <w:color w:val="002060"/>
        </w:rPr>
      </w:pPr>
    </w:p>
    <w:p w:rsidR="004C448D" w:rsidRPr="00C07CBB" w:rsidRDefault="008D1553" w:rsidP="00234C8D">
      <w:pPr>
        <w:spacing w:before="120" w:after="120" w:line="240" w:lineRule="auto"/>
        <w:jc w:val="both"/>
        <w:rPr>
          <w:rFonts w:ascii="Trebuchet MS" w:hAnsi="Trebuchet MS" w:cs="Calibri"/>
          <w:i/>
          <w:color w:val="002060"/>
        </w:rPr>
      </w:pPr>
      <w:r w:rsidRPr="00C07CBB">
        <w:rPr>
          <w:rFonts w:ascii="Trebuchet MS" w:hAnsi="Trebuchet MS" w:cs="Calibri"/>
          <w:b/>
          <w:i/>
          <w:color w:val="002060"/>
        </w:rPr>
        <w:t>NB</w:t>
      </w:r>
      <w:r w:rsidR="001F3925">
        <w:rPr>
          <w:rFonts w:ascii="Trebuchet MS" w:hAnsi="Trebuchet MS" w:cs="Calibri"/>
          <w:b/>
          <w:i/>
          <w:color w:val="002060"/>
        </w:rPr>
        <w:t>2</w:t>
      </w:r>
      <w:r w:rsidR="004C448D" w:rsidRPr="00C07CBB">
        <w:rPr>
          <w:rFonts w:ascii="Trebuchet MS" w:hAnsi="Trebuchet MS" w:cs="Calibri"/>
          <w:b/>
          <w:i/>
          <w:color w:val="002060"/>
        </w:rPr>
        <w:t>.</w:t>
      </w:r>
      <w:r w:rsidR="004C448D" w:rsidRPr="00C07CBB">
        <w:rPr>
          <w:rFonts w:ascii="Trebuchet MS" w:hAnsi="Trebuchet MS" w:cs="Calibri"/>
          <w:i/>
          <w:color w:val="002060"/>
        </w:rPr>
        <w:t xml:space="preserve"> </w:t>
      </w:r>
      <w:r w:rsidR="004C448D" w:rsidRPr="00C07CBB">
        <w:rPr>
          <w:rFonts w:ascii="Trebuchet MS" w:hAnsi="Trebuchet MS" w:cs="Calibri"/>
          <w:color w:val="002060"/>
        </w:rPr>
        <w:t xml:space="preserve">Este obligatorie includerea </w:t>
      </w:r>
      <w:r w:rsidR="00775C6B" w:rsidRPr="00C07CBB">
        <w:rPr>
          <w:rFonts w:ascii="Trebuchet MS" w:hAnsi="Trebuchet MS" w:cs="Calibri"/>
          <w:color w:val="002060"/>
        </w:rPr>
        <w:t xml:space="preserve">tuturor celor 3 activități și a </w:t>
      </w:r>
      <w:proofErr w:type="spellStart"/>
      <w:r w:rsidR="00775C6B" w:rsidRPr="00C07CBB">
        <w:rPr>
          <w:rFonts w:ascii="Trebuchet MS" w:hAnsi="Trebuchet MS" w:cs="Calibri"/>
          <w:color w:val="002060"/>
        </w:rPr>
        <w:t>subactivităților</w:t>
      </w:r>
      <w:proofErr w:type="spellEnd"/>
      <w:r w:rsidR="00775C6B" w:rsidRPr="00C07CBB">
        <w:rPr>
          <w:rFonts w:ascii="Trebuchet MS" w:hAnsi="Trebuchet MS" w:cs="Calibri"/>
          <w:color w:val="002060"/>
        </w:rPr>
        <w:t xml:space="preserve"> </w:t>
      </w:r>
      <w:r w:rsidR="00D55A1E" w:rsidRPr="00C07CBB">
        <w:rPr>
          <w:rFonts w:ascii="Trebuchet MS" w:hAnsi="Trebuchet MS" w:cs="Calibri"/>
          <w:color w:val="002060"/>
        </w:rPr>
        <w:t xml:space="preserve">aferente </w:t>
      </w:r>
      <w:r w:rsidR="00775C6B" w:rsidRPr="00C07CBB">
        <w:rPr>
          <w:rFonts w:ascii="Trebuchet MS" w:hAnsi="Trebuchet MS" w:cs="Calibri"/>
          <w:color w:val="002060"/>
        </w:rPr>
        <w:t xml:space="preserve">acestora în </w:t>
      </w:r>
      <w:r w:rsidR="004C448D" w:rsidRPr="00C07CBB">
        <w:rPr>
          <w:rFonts w:ascii="Trebuchet MS" w:hAnsi="Trebuchet MS" w:cs="Calibri"/>
          <w:color w:val="002060"/>
        </w:rPr>
        <w:t>propunerile de proiecte</w:t>
      </w:r>
      <w:r w:rsidR="001F3925">
        <w:rPr>
          <w:rFonts w:ascii="Trebuchet MS" w:hAnsi="Trebuchet MS" w:cs="Calibri"/>
          <w:color w:val="002060"/>
        </w:rPr>
        <w:t xml:space="preserve">, </w:t>
      </w:r>
      <w:r w:rsidR="001F3925" w:rsidRPr="001F3925">
        <w:rPr>
          <w:rFonts w:ascii="Trebuchet MS" w:hAnsi="Trebuchet MS" w:cs="Calibri"/>
          <w:color w:val="002060"/>
          <w:u w:val="single"/>
        </w:rPr>
        <w:t xml:space="preserve">cu excepția </w:t>
      </w:r>
      <w:proofErr w:type="spellStart"/>
      <w:r w:rsidR="001F3925">
        <w:rPr>
          <w:rFonts w:ascii="Trebuchet MS" w:hAnsi="Trebuchet MS" w:cs="Calibri"/>
          <w:color w:val="002060"/>
        </w:rPr>
        <w:t>subactivității</w:t>
      </w:r>
      <w:proofErr w:type="spellEnd"/>
      <w:r w:rsidR="001F3925">
        <w:rPr>
          <w:rFonts w:ascii="Trebuchet MS" w:hAnsi="Trebuchet MS" w:cs="Calibri"/>
          <w:color w:val="002060"/>
        </w:rPr>
        <w:t xml:space="preserve"> 2.3.</w:t>
      </w:r>
      <w:r w:rsidR="00DA1E8D" w:rsidRPr="00C07CBB">
        <w:rPr>
          <w:rFonts w:ascii="Trebuchet MS" w:hAnsi="Trebuchet MS" w:cs="Calibri"/>
          <w:i/>
          <w:color w:val="002060"/>
        </w:rPr>
        <w:t xml:space="preserve"> (eligibilitate proiect).</w:t>
      </w:r>
    </w:p>
    <w:p w:rsidR="008063C5" w:rsidRPr="00C07CBB" w:rsidRDefault="00997B61" w:rsidP="00234C8D">
      <w:pPr>
        <w:spacing w:before="120" w:after="120" w:line="240" w:lineRule="auto"/>
        <w:jc w:val="both"/>
        <w:rPr>
          <w:rFonts w:ascii="Trebuchet MS" w:hAnsi="Trebuchet MS" w:cstheme="minorHAnsi"/>
          <w:color w:val="002060"/>
        </w:rPr>
      </w:pPr>
      <w:r w:rsidRPr="00C07CBB">
        <w:rPr>
          <w:rFonts w:ascii="Trebuchet MS" w:hAnsi="Trebuchet MS" w:cstheme="minorHAnsi"/>
          <w:b/>
          <w:i/>
          <w:color w:val="002060"/>
        </w:rPr>
        <w:t>NB</w:t>
      </w:r>
      <w:r w:rsidR="001F3925">
        <w:rPr>
          <w:rFonts w:ascii="Trebuchet MS" w:hAnsi="Trebuchet MS" w:cstheme="minorHAnsi"/>
          <w:b/>
          <w:i/>
          <w:color w:val="002060"/>
        </w:rPr>
        <w:t>3</w:t>
      </w:r>
      <w:r w:rsidR="00567CA5" w:rsidRPr="00C07CBB">
        <w:rPr>
          <w:rFonts w:ascii="Trebuchet MS" w:hAnsi="Trebuchet MS" w:cstheme="minorHAnsi"/>
          <w:b/>
          <w:i/>
          <w:color w:val="002060"/>
        </w:rPr>
        <w:t>.</w:t>
      </w:r>
      <w:r w:rsidR="008063C5" w:rsidRPr="00C07CBB">
        <w:rPr>
          <w:rFonts w:ascii="Trebuchet MS" w:hAnsi="Trebuchet MS" w:cstheme="minorHAnsi"/>
          <w:i/>
          <w:color w:val="002060"/>
        </w:rPr>
        <w:t xml:space="preserve"> </w:t>
      </w:r>
      <w:r w:rsidR="008063C5" w:rsidRPr="00C07CBB">
        <w:rPr>
          <w:rFonts w:ascii="Trebuchet MS" w:hAnsi="Trebuchet MS" w:cstheme="minorHAnsi"/>
          <w:color w:val="002060"/>
        </w:rPr>
        <w:t xml:space="preserve">La completarea cererii de finanțare în sistemul electronic, beneficiarii sunt obligați să </w:t>
      </w:r>
      <w:r w:rsidR="00775C6B" w:rsidRPr="00C07CBB">
        <w:rPr>
          <w:rFonts w:ascii="Trebuchet MS" w:hAnsi="Trebuchet MS" w:cstheme="minorHAnsi"/>
          <w:color w:val="002060"/>
        </w:rPr>
        <w:t xml:space="preserve">respecte gruparea activităților/ </w:t>
      </w:r>
      <w:proofErr w:type="spellStart"/>
      <w:r w:rsidR="00775C6B" w:rsidRPr="00C07CBB">
        <w:rPr>
          <w:rFonts w:ascii="Trebuchet MS" w:hAnsi="Trebuchet MS" w:cstheme="minorHAnsi"/>
          <w:color w:val="002060"/>
        </w:rPr>
        <w:t>subactivităților</w:t>
      </w:r>
      <w:proofErr w:type="spellEnd"/>
      <w:r w:rsidR="00775C6B" w:rsidRPr="00C07CBB">
        <w:rPr>
          <w:rFonts w:ascii="Trebuchet MS" w:hAnsi="Trebuchet MS" w:cstheme="minorHAnsi"/>
          <w:color w:val="002060"/>
        </w:rPr>
        <w:t xml:space="preserve"> </w:t>
      </w:r>
      <w:r w:rsidR="008063C5" w:rsidRPr="00C07CBB">
        <w:rPr>
          <w:rFonts w:ascii="Trebuchet MS" w:hAnsi="Trebuchet MS" w:cstheme="minorHAnsi"/>
          <w:color w:val="002060"/>
        </w:rPr>
        <w:t>conform prezentului ghid</w:t>
      </w:r>
      <w:r w:rsidR="00D55A1E" w:rsidRPr="00C07CBB">
        <w:rPr>
          <w:rFonts w:ascii="Trebuchet MS" w:hAnsi="Trebuchet MS" w:cstheme="minorHAnsi"/>
          <w:color w:val="002060"/>
        </w:rPr>
        <w:t xml:space="preserve"> </w:t>
      </w:r>
      <w:r w:rsidR="00CE1404">
        <w:rPr>
          <w:rFonts w:ascii="Trebuchet MS" w:hAnsi="Trebuchet MS" w:cs="Calibri"/>
          <w:i/>
          <w:color w:val="002060"/>
        </w:rPr>
        <w:t>(eligibilitate proiect).</w:t>
      </w:r>
    </w:p>
    <w:p w:rsidR="00775C6B" w:rsidRPr="00C07CBB" w:rsidRDefault="00775C6B" w:rsidP="00234C8D">
      <w:pPr>
        <w:spacing w:before="120" w:after="120" w:line="240" w:lineRule="auto"/>
        <w:jc w:val="both"/>
        <w:rPr>
          <w:rFonts w:ascii="Trebuchet MS" w:hAnsi="Trebuchet MS" w:cstheme="minorHAnsi"/>
          <w:i/>
          <w:color w:val="002060"/>
        </w:rPr>
      </w:pPr>
    </w:p>
    <w:p w:rsidR="00FB6488" w:rsidRPr="00C07CBB" w:rsidRDefault="00FB6488" w:rsidP="00234C8D">
      <w:pPr>
        <w:pStyle w:val="Titlu3"/>
        <w:spacing w:before="120" w:after="120" w:line="240" w:lineRule="auto"/>
        <w:jc w:val="both"/>
        <w:rPr>
          <w:rFonts w:ascii="Trebuchet MS" w:hAnsi="Trebuchet MS" w:cs="font202"/>
          <w:b/>
          <w:color w:val="002060"/>
          <w:sz w:val="22"/>
          <w:szCs w:val="22"/>
          <w:lang w:eastAsia="ar-SA"/>
        </w:rPr>
      </w:pPr>
      <w:bookmarkStart w:id="8" w:name="_Toc489889616"/>
      <w:r w:rsidRPr="00C07CBB">
        <w:rPr>
          <w:rFonts w:ascii="Trebuchet MS" w:hAnsi="Trebuchet MS" w:cs="font202"/>
          <w:b/>
          <w:color w:val="002060"/>
          <w:sz w:val="22"/>
          <w:szCs w:val="22"/>
          <w:lang w:eastAsia="ar-SA"/>
        </w:rPr>
        <w:t>1.</w:t>
      </w:r>
      <w:r w:rsidR="00C20D47" w:rsidRPr="00C07CBB">
        <w:rPr>
          <w:rFonts w:ascii="Trebuchet MS" w:hAnsi="Trebuchet MS" w:cs="font202"/>
          <w:b/>
          <w:color w:val="002060"/>
          <w:sz w:val="22"/>
          <w:szCs w:val="22"/>
          <w:lang w:eastAsia="ar-SA"/>
        </w:rPr>
        <w:t>3</w:t>
      </w:r>
      <w:r w:rsidRPr="00C07CBB">
        <w:rPr>
          <w:rFonts w:ascii="Trebuchet MS" w:hAnsi="Trebuchet MS" w:cs="font202"/>
          <w:b/>
          <w:color w:val="002060"/>
          <w:sz w:val="22"/>
          <w:szCs w:val="22"/>
          <w:lang w:eastAsia="ar-SA"/>
        </w:rPr>
        <w:t>.</w:t>
      </w:r>
      <w:r w:rsidR="003E7758" w:rsidRPr="00C07CBB">
        <w:rPr>
          <w:rFonts w:ascii="Trebuchet MS" w:hAnsi="Trebuchet MS" w:cs="font202"/>
          <w:b/>
          <w:color w:val="002060"/>
          <w:sz w:val="22"/>
          <w:szCs w:val="22"/>
          <w:lang w:eastAsia="ar-SA"/>
        </w:rPr>
        <w:t>2</w:t>
      </w:r>
      <w:r w:rsidR="002C6A28" w:rsidRPr="00C07CBB">
        <w:rPr>
          <w:rFonts w:ascii="Trebuchet MS" w:hAnsi="Trebuchet MS" w:cs="font202"/>
          <w:b/>
          <w:color w:val="002060"/>
          <w:sz w:val="22"/>
          <w:szCs w:val="22"/>
          <w:lang w:eastAsia="ar-SA"/>
        </w:rPr>
        <w:t>.</w:t>
      </w:r>
      <w:r w:rsidRPr="00C07CBB">
        <w:rPr>
          <w:rFonts w:ascii="Trebuchet MS" w:hAnsi="Trebuchet MS" w:cs="font202"/>
          <w:b/>
          <w:color w:val="002060"/>
          <w:sz w:val="22"/>
          <w:szCs w:val="22"/>
          <w:lang w:eastAsia="ar-SA"/>
        </w:rPr>
        <w:t xml:space="preserve"> Teme secundare FSE</w:t>
      </w:r>
      <w:bookmarkEnd w:id="8"/>
    </w:p>
    <w:p w:rsidR="00CE7606" w:rsidRPr="00CE7606" w:rsidRDefault="00CE7606" w:rsidP="00234C8D">
      <w:pPr>
        <w:spacing w:before="120" w:after="120" w:line="240" w:lineRule="auto"/>
        <w:jc w:val="both"/>
        <w:rPr>
          <w:rFonts w:ascii="Trebuchet MS" w:hAnsi="Trebuchet MS"/>
          <w:color w:val="002060"/>
        </w:rPr>
      </w:pPr>
      <w:bookmarkStart w:id="9" w:name="_Toc423596511"/>
      <w:r w:rsidRPr="00CE7606">
        <w:rPr>
          <w:rFonts w:ascii="Trebuchet MS" w:hAnsi="Trebuchet MS"/>
          <w:color w:val="002060"/>
        </w:rPr>
        <w:t xml:space="preserve">În cadrul AP 4/ PI 9.iv/ OS 4.9. sunt vizate temele secundare prezentate în tabelul de mai jos. </w:t>
      </w:r>
    </w:p>
    <w:p w:rsidR="00CE7606" w:rsidRPr="00CE7606" w:rsidRDefault="00CE7606" w:rsidP="00234C8D">
      <w:pPr>
        <w:spacing w:before="120" w:after="120" w:line="240" w:lineRule="auto"/>
        <w:jc w:val="both"/>
        <w:rPr>
          <w:rFonts w:ascii="Trebuchet MS" w:hAnsi="Trebuchet MS"/>
          <w:color w:val="002060"/>
        </w:rPr>
      </w:pPr>
      <w:r w:rsidRPr="00CE7606">
        <w:rPr>
          <w:rFonts w:ascii="Trebuchet MS" w:hAnsi="Trebuchet MS"/>
          <w:color w:val="002060"/>
        </w:rPr>
        <w:t xml:space="preserve">Propunerile de proiecte vor trebui să evidențieze în secțiunea relevantă (tema secundară vizată) în ce constă contribuția proiectului la o anumită temă secundară, precum și costul estimat al respectivelor măsuri. </w:t>
      </w:r>
    </w:p>
    <w:p w:rsidR="00CE7606" w:rsidRPr="00CE7606" w:rsidRDefault="00CE7606" w:rsidP="00234C8D">
      <w:pPr>
        <w:spacing w:before="120" w:after="120" w:line="240" w:lineRule="auto"/>
        <w:jc w:val="both"/>
        <w:rPr>
          <w:rFonts w:ascii="Trebuchet MS" w:hAnsi="Trebuchet MS"/>
          <w:b/>
          <w:color w:val="002060"/>
        </w:rPr>
      </w:pPr>
      <w:r w:rsidRPr="00CE7606">
        <w:rPr>
          <w:rFonts w:ascii="Trebuchet MS" w:hAnsi="Trebuchet MS"/>
          <w:b/>
          <w:color w:val="002060"/>
        </w:rPr>
        <w:t>Alocările din tabelul de mai jos reprezintă alocări indicative la nivelul Axei Prioritare 4</w:t>
      </w:r>
      <w:r w:rsidR="00F5338D">
        <w:rPr>
          <w:rFonts w:ascii="Trebuchet MS" w:hAnsi="Trebuchet MS"/>
          <w:b/>
          <w:color w:val="002060"/>
        </w:rPr>
        <w:t>/ PI</w:t>
      </w:r>
      <w:r w:rsidRPr="00CE7606">
        <w:rPr>
          <w:rFonts w:ascii="Trebuchet MS" w:hAnsi="Trebuchet MS"/>
          <w:b/>
          <w:color w:val="002060"/>
        </w:rPr>
        <w:t>. Prin urmare, în cadrul cererii de finanțare se vor evidenția sumele calculate pentru măsurile care vizează teme secundare relevante pentru proiect.</w:t>
      </w:r>
    </w:p>
    <w:p w:rsidR="00CE7606" w:rsidRPr="00CE7606" w:rsidRDefault="00CE7606" w:rsidP="00234C8D">
      <w:pPr>
        <w:spacing w:before="120" w:after="120" w:line="240" w:lineRule="auto"/>
        <w:jc w:val="both"/>
        <w:rPr>
          <w:rFonts w:ascii="Trebuchet MS" w:hAnsi="Trebuchet MS"/>
          <w:color w:val="002060"/>
        </w:rPr>
      </w:pPr>
      <w:r w:rsidRPr="00CE7606">
        <w:rPr>
          <w:rFonts w:ascii="Trebuchet MS" w:hAnsi="Trebuchet MS"/>
          <w:color w:val="002060"/>
        </w:rPr>
        <w:t>Procentele din tabelul de mai jos reprezintă ponderi din totalul alocărilor aferente temelor secundare la nivel de axă prioritară/ PI.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4"/>
        <w:gridCol w:w="2050"/>
      </w:tblGrid>
      <w:tr w:rsidR="00CE7606" w:rsidRPr="00CE7606" w:rsidTr="00C70F23">
        <w:trPr>
          <w:tblHeader/>
          <w:jc w:val="center"/>
        </w:trPr>
        <w:tc>
          <w:tcPr>
            <w:tcW w:w="3960" w:type="pct"/>
            <w:shd w:val="clear" w:color="auto" w:fill="EEECE1" w:themeFill="background2"/>
          </w:tcPr>
          <w:p w:rsidR="00CE7606" w:rsidRPr="00CE7606" w:rsidRDefault="00CE7606" w:rsidP="00234C8D">
            <w:pPr>
              <w:widowControl w:val="0"/>
              <w:suppressAutoHyphens/>
              <w:autoSpaceDE w:val="0"/>
              <w:autoSpaceDN w:val="0"/>
              <w:adjustRightInd w:val="0"/>
              <w:spacing w:before="120" w:after="120" w:line="240" w:lineRule="auto"/>
              <w:ind w:right="95"/>
              <w:jc w:val="both"/>
              <w:rPr>
                <w:rFonts w:ascii="Trebuchet MS" w:hAnsi="Trebuchet MS" w:cs="PF Square Sans Pro Medium"/>
                <w:b/>
                <w:color w:val="002060"/>
                <w:kern w:val="2"/>
                <w:lang w:eastAsia="en-GB"/>
              </w:rPr>
            </w:pPr>
            <w:r w:rsidRPr="00CE7606">
              <w:rPr>
                <w:rFonts w:ascii="Trebuchet MS" w:hAnsi="Trebuchet MS" w:cs="PF Square Sans Pro Medium"/>
                <w:b/>
                <w:color w:val="002060"/>
                <w:kern w:val="2"/>
                <w:lang w:eastAsia="en-GB"/>
              </w:rPr>
              <w:t>Tema secundară</w:t>
            </w:r>
          </w:p>
        </w:tc>
        <w:tc>
          <w:tcPr>
            <w:tcW w:w="1040" w:type="pct"/>
            <w:shd w:val="clear" w:color="auto" w:fill="EEECE1" w:themeFill="background2"/>
          </w:tcPr>
          <w:p w:rsidR="00CE7606" w:rsidRPr="00CE7606" w:rsidRDefault="00CE7606" w:rsidP="00234C8D">
            <w:pPr>
              <w:widowControl w:val="0"/>
              <w:suppressAutoHyphens/>
              <w:autoSpaceDE w:val="0"/>
              <w:autoSpaceDN w:val="0"/>
              <w:adjustRightInd w:val="0"/>
              <w:spacing w:before="120" w:after="120" w:line="240" w:lineRule="auto"/>
              <w:ind w:right="95"/>
              <w:jc w:val="both"/>
              <w:rPr>
                <w:rFonts w:ascii="Trebuchet MS" w:eastAsia="Times New Roman" w:hAnsi="Trebuchet MS" w:cs="PF Square Sans Pro Medium"/>
                <w:b/>
                <w:color w:val="002060"/>
                <w:lang w:eastAsia="ar-SA"/>
              </w:rPr>
            </w:pPr>
            <w:r w:rsidRPr="00CE7606">
              <w:rPr>
                <w:rFonts w:ascii="Trebuchet MS" w:eastAsia="Times New Roman" w:hAnsi="Trebuchet MS" w:cs="PF Square Sans Pro Medium"/>
                <w:b/>
                <w:color w:val="002060"/>
                <w:lang w:eastAsia="ar-SA"/>
              </w:rPr>
              <w:t>Pondere minimă pe proiect</w:t>
            </w:r>
          </w:p>
        </w:tc>
      </w:tr>
      <w:tr w:rsidR="00CE7606" w:rsidRPr="00CE7606" w:rsidTr="00C70F23">
        <w:trPr>
          <w:jc w:val="center"/>
        </w:trPr>
        <w:tc>
          <w:tcPr>
            <w:tcW w:w="3960" w:type="pct"/>
            <w:shd w:val="clear" w:color="auto" w:fill="auto"/>
          </w:tcPr>
          <w:p w:rsidR="00CE7606" w:rsidRPr="00CE7606" w:rsidRDefault="00CE7606" w:rsidP="00234C8D">
            <w:pPr>
              <w:widowControl w:val="0"/>
              <w:suppressAutoHyphens/>
              <w:autoSpaceDE w:val="0"/>
              <w:autoSpaceDN w:val="0"/>
              <w:adjustRightInd w:val="0"/>
              <w:spacing w:before="120" w:after="120" w:line="240" w:lineRule="auto"/>
              <w:ind w:right="95"/>
              <w:jc w:val="both"/>
              <w:rPr>
                <w:rFonts w:ascii="Trebuchet MS" w:hAnsi="Trebuchet MS" w:cs="PF Square Sans Pro Medium"/>
                <w:b/>
                <w:color w:val="002060"/>
                <w:kern w:val="2"/>
                <w:lang w:eastAsia="en-GB"/>
              </w:rPr>
            </w:pPr>
            <w:r w:rsidRPr="00CE7606">
              <w:rPr>
                <w:rFonts w:ascii="Trebuchet MS" w:eastAsia="Times New Roman" w:hAnsi="Trebuchet MS" w:cs="TimesNewRomanPSMT"/>
                <w:color w:val="002060"/>
                <w:lang w:eastAsia="ar-SA"/>
              </w:rPr>
              <w:t>02. Inovare socială</w:t>
            </w:r>
          </w:p>
        </w:tc>
        <w:tc>
          <w:tcPr>
            <w:tcW w:w="1040" w:type="pct"/>
            <w:shd w:val="clear" w:color="auto" w:fill="auto"/>
          </w:tcPr>
          <w:p w:rsidR="00CE7606" w:rsidRPr="00CE7606" w:rsidRDefault="00CE7606" w:rsidP="00234C8D">
            <w:pPr>
              <w:widowControl w:val="0"/>
              <w:suppressAutoHyphens/>
              <w:autoSpaceDE w:val="0"/>
              <w:autoSpaceDN w:val="0"/>
              <w:adjustRightInd w:val="0"/>
              <w:spacing w:before="120" w:after="120" w:line="240" w:lineRule="auto"/>
              <w:ind w:right="95"/>
              <w:jc w:val="right"/>
              <w:rPr>
                <w:rFonts w:ascii="Trebuchet MS" w:hAnsi="Trebuchet MS" w:cs="PF Square Sans Pro Medium"/>
                <w:b/>
                <w:color w:val="002060"/>
                <w:kern w:val="2"/>
                <w:lang w:eastAsia="en-GB"/>
              </w:rPr>
            </w:pPr>
            <w:r w:rsidRPr="00CE7606">
              <w:rPr>
                <w:rFonts w:ascii="Trebuchet MS" w:hAnsi="Trebuchet MS" w:cs="PF Square Sans Pro Medium"/>
                <w:b/>
                <w:color w:val="002060"/>
                <w:kern w:val="2"/>
                <w:lang w:eastAsia="en-GB"/>
              </w:rPr>
              <w:t>5%</w:t>
            </w:r>
          </w:p>
        </w:tc>
      </w:tr>
      <w:tr w:rsidR="00CE7606" w:rsidRPr="00CE7606" w:rsidTr="00C70F23">
        <w:trPr>
          <w:jc w:val="center"/>
        </w:trPr>
        <w:tc>
          <w:tcPr>
            <w:tcW w:w="3960" w:type="pct"/>
            <w:shd w:val="clear" w:color="auto" w:fill="auto"/>
          </w:tcPr>
          <w:p w:rsidR="00CE7606" w:rsidRPr="00CE7606" w:rsidRDefault="00CE7606" w:rsidP="00234C8D">
            <w:pPr>
              <w:widowControl w:val="0"/>
              <w:suppressAutoHyphens/>
              <w:autoSpaceDE w:val="0"/>
              <w:autoSpaceDN w:val="0"/>
              <w:adjustRightInd w:val="0"/>
              <w:spacing w:before="120" w:after="120" w:line="240" w:lineRule="auto"/>
              <w:ind w:right="95"/>
              <w:jc w:val="both"/>
              <w:rPr>
                <w:rFonts w:ascii="Trebuchet MS" w:eastAsia="Times New Roman" w:hAnsi="Trebuchet MS" w:cs="TimesNewRomanPSMT"/>
                <w:color w:val="002060"/>
                <w:lang w:eastAsia="ar-SA"/>
              </w:rPr>
            </w:pPr>
            <w:r w:rsidRPr="00CE7606">
              <w:rPr>
                <w:rFonts w:ascii="Trebuchet MS" w:eastAsia="Times New Roman" w:hAnsi="Trebuchet MS" w:cs="TimesNewRomanPSMT"/>
                <w:color w:val="002060"/>
                <w:lang w:eastAsia="ar-SA"/>
              </w:rPr>
              <w:t>06. Nediscriminare</w:t>
            </w:r>
          </w:p>
        </w:tc>
        <w:tc>
          <w:tcPr>
            <w:tcW w:w="1040" w:type="pct"/>
            <w:shd w:val="clear" w:color="auto" w:fill="auto"/>
          </w:tcPr>
          <w:p w:rsidR="00CE7606" w:rsidRPr="00CE7606" w:rsidRDefault="00CE7606" w:rsidP="00234C8D">
            <w:pPr>
              <w:widowControl w:val="0"/>
              <w:suppressAutoHyphens/>
              <w:autoSpaceDE w:val="0"/>
              <w:autoSpaceDN w:val="0"/>
              <w:adjustRightInd w:val="0"/>
              <w:spacing w:before="120" w:after="120" w:line="240" w:lineRule="auto"/>
              <w:ind w:right="95"/>
              <w:jc w:val="right"/>
              <w:rPr>
                <w:rFonts w:ascii="Trebuchet MS" w:hAnsi="Trebuchet MS" w:cs="PF Square Sans Pro Medium"/>
                <w:b/>
                <w:color w:val="002060"/>
                <w:kern w:val="2"/>
                <w:lang w:eastAsia="en-GB"/>
              </w:rPr>
            </w:pPr>
            <w:r w:rsidRPr="00CE7606">
              <w:rPr>
                <w:rFonts w:ascii="Trebuchet MS" w:hAnsi="Trebuchet MS" w:cs="PF Square Sans Pro Medium"/>
                <w:b/>
                <w:color w:val="002060"/>
                <w:kern w:val="2"/>
                <w:lang w:eastAsia="en-GB"/>
              </w:rPr>
              <w:t>5%</w:t>
            </w:r>
          </w:p>
        </w:tc>
      </w:tr>
    </w:tbl>
    <w:p w:rsidR="00CE7606" w:rsidRPr="00CE7606" w:rsidRDefault="00CE7606" w:rsidP="00234C8D">
      <w:pPr>
        <w:spacing w:before="120" w:after="120" w:line="240" w:lineRule="auto"/>
        <w:jc w:val="both"/>
        <w:rPr>
          <w:rFonts w:ascii="Trebuchet MS" w:hAnsi="Trebuchet MS"/>
          <w:color w:val="002060"/>
        </w:rPr>
      </w:pPr>
      <w:r w:rsidRPr="00CE7606">
        <w:rPr>
          <w:rFonts w:ascii="Trebuchet MS" w:hAnsi="Trebuchet MS"/>
          <w:color w:val="002060"/>
        </w:rPr>
        <w:t xml:space="preserve">În elaborarea cererii de finanțare, prin anumite activități, veți viza </w:t>
      </w:r>
      <w:r w:rsidRPr="00CE7606">
        <w:rPr>
          <w:rFonts w:ascii="Trebuchet MS" w:hAnsi="Trebuchet MS"/>
          <w:b/>
          <w:color w:val="002060"/>
        </w:rPr>
        <w:t>cel puțin o temă secundară</w:t>
      </w:r>
      <w:r w:rsidRPr="00CE7606">
        <w:rPr>
          <w:rFonts w:ascii="Trebuchet MS" w:hAnsi="Trebuchet MS"/>
          <w:color w:val="002060"/>
        </w:rPr>
        <w:t xml:space="preserve"> dintre cele aferente axei prioritare</w:t>
      </w:r>
      <w:r w:rsidR="00F5338D">
        <w:rPr>
          <w:rFonts w:ascii="Trebuchet MS" w:hAnsi="Trebuchet MS"/>
          <w:color w:val="002060"/>
        </w:rPr>
        <w:t>/ priorității de investiții</w:t>
      </w:r>
      <w:r w:rsidRPr="00CE7606">
        <w:rPr>
          <w:rFonts w:ascii="Trebuchet MS" w:hAnsi="Trebuchet MS"/>
          <w:color w:val="002060"/>
        </w:rPr>
        <w:t>. Pentru respectiva temă secundară veți avea în vedere un buget care să reprezinte minim procentul indicat în tabel calculat la totalul cheltuielilor eligibile ale proiectului.</w:t>
      </w:r>
    </w:p>
    <w:p w:rsidR="00CE7606" w:rsidRPr="00CE7606" w:rsidRDefault="00CE7606" w:rsidP="00234C8D">
      <w:pPr>
        <w:suppressAutoHyphens/>
        <w:spacing w:before="120" w:after="120" w:line="240" w:lineRule="auto"/>
        <w:jc w:val="both"/>
        <w:rPr>
          <w:rFonts w:ascii="Trebuchet MS" w:eastAsia="Times New Roman" w:hAnsi="Trebuchet MS" w:cs="PF Square Sans Pro Medium"/>
          <w:b/>
          <w:color w:val="002060"/>
          <w:lang w:eastAsia="ar-SA"/>
        </w:rPr>
      </w:pPr>
      <w:r w:rsidRPr="00CE7606">
        <w:rPr>
          <w:rFonts w:ascii="Trebuchet MS" w:eastAsia="Times New Roman" w:hAnsi="Trebuchet MS" w:cs="PF Square Sans Pro Medium"/>
          <w:b/>
          <w:color w:val="002060"/>
          <w:lang w:eastAsia="ar-SA"/>
        </w:rPr>
        <w:t>Aspecte privind inovarea socială</w:t>
      </w:r>
    </w:p>
    <w:p w:rsidR="00CE7606" w:rsidRPr="00CE7606" w:rsidRDefault="00CE7606" w:rsidP="00234C8D">
      <w:pPr>
        <w:suppressAutoHyphens/>
        <w:spacing w:before="120" w:after="120" w:line="240" w:lineRule="auto"/>
        <w:jc w:val="both"/>
        <w:rPr>
          <w:rFonts w:ascii="Trebuchet MS" w:eastAsia="Times New Roman" w:hAnsi="Trebuchet MS" w:cs="PF Square Sans Pro Medium"/>
          <w:color w:val="002060"/>
          <w:lang w:eastAsia="ar-SA"/>
        </w:rPr>
      </w:pPr>
      <w:r w:rsidRPr="00CE7606">
        <w:rPr>
          <w:rFonts w:ascii="Trebuchet MS" w:eastAsia="Times New Roman" w:hAnsi="Trebuchet MS" w:cs="PF Square Sans Pro Medium"/>
          <w:color w:val="002060"/>
          <w:lang w:eastAsia="ar-SA"/>
        </w:rPr>
        <w:t>Inovarea socială presupune dezvoltarea de idei, servicii și modele prin care pot fi mai bine abordate provocările sociale, cu participarea actorilor publici și privați, inclusiv a societății civile, cu scopul îmbunătățirii serviciilor furnizate</w:t>
      </w:r>
      <w:r w:rsidRPr="00CE7606">
        <w:rPr>
          <w:rFonts w:ascii="Trebuchet MS" w:eastAsia="Times New Roman" w:hAnsi="Trebuchet MS"/>
          <w:color w:val="002060"/>
          <w:vertAlign w:val="superscript"/>
        </w:rPr>
        <w:footnoteReference w:id="3"/>
      </w:r>
      <w:r w:rsidRPr="00CE7606">
        <w:rPr>
          <w:rFonts w:ascii="Trebuchet MS" w:eastAsia="Times New Roman" w:hAnsi="Trebuchet MS" w:cs="PF Square Sans Pro Medium"/>
          <w:color w:val="002060"/>
          <w:lang w:eastAsia="ar-SA"/>
        </w:rPr>
        <w:t>.</w:t>
      </w:r>
    </w:p>
    <w:p w:rsidR="00CE7606" w:rsidRPr="00CE7606" w:rsidRDefault="00CE7606" w:rsidP="00234C8D">
      <w:pPr>
        <w:suppressAutoHyphens/>
        <w:spacing w:before="120" w:after="120" w:line="240" w:lineRule="auto"/>
        <w:jc w:val="both"/>
        <w:rPr>
          <w:rFonts w:ascii="Trebuchet MS" w:eastAsia="Times New Roman" w:hAnsi="Trebuchet MS" w:cs="PF Square Sans Pro Medium"/>
          <w:color w:val="002060"/>
          <w:lang w:eastAsia="ar-SA"/>
        </w:rPr>
      </w:pPr>
      <w:r w:rsidRPr="00CE7606">
        <w:rPr>
          <w:rFonts w:ascii="Trebuchet MS" w:eastAsia="Times New Roman" w:hAnsi="Trebuchet MS" w:cs="PF Square Sans Pro Medium"/>
          <w:color w:val="002060"/>
          <w:lang w:eastAsia="ar-SA"/>
        </w:rPr>
        <w:t>Programul Operațional Capital Uman promovează inovarea socială, în special cu scopul de a testa, și, eventual, a implementa la scară largă soluții inovatoare, la nivel local sau regional, pentru a aborda provocările sociale.</w:t>
      </w:r>
    </w:p>
    <w:p w:rsidR="00CE7606" w:rsidRPr="00CE7606" w:rsidRDefault="00CE7606" w:rsidP="00234C8D">
      <w:pPr>
        <w:suppressAutoHyphens/>
        <w:spacing w:before="120" w:after="120" w:line="240" w:lineRule="auto"/>
        <w:jc w:val="both"/>
        <w:rPr>
          <w:rFonts w:ascii="Trebuchet MS" w:eastAsia="Times New Roman" w:hAnsi="Trebuchet MS" w:cs="PF Square Sans Pro Medium"/>
          <w:color w:val="002060"/>
          <w:lang w:eastAsia="ar-SA"/>
        </w:rPr>
      </w:pPr>
      <w:r w:rsidRPr="00CE7606">
        <w:rPr>
          <w:rFonts w:ascii="Trebuchet MS" w:eastAsia="Times New Roman" w:hAnsi="Trebuchet MS" w:cs="PF Square Sans Pro Medium"/>
          <w:color w:val="002060"/>
          <w:lang w:eastAsia="ar-SA"/>
        </w:rPr>
        <w:t>Inovarea socială are o importanță deosebită mai ales în contextul inițiativelor din domeniul incluziunii sociale și a combaterii sărăciei, având în vedere faptul că acestea vizează cu prioritate</w:t>
      </w:r>
      <w:r w:rsidR="00F5338D">
        <w:rPr>
          <w:rFonts w:ascii="Trebuchet MS" w:eastAsia="Times New Roman" w:hAnsi="Trebuchet MS" w:cs="PF Square Sans Pro Medium"/>
          <w:color w:val="002060"/>
          <w:lang w:eastAsia="ar-SA"/>
        </w:rPr>
        <w:t xml:space="preserve"> </w:t>
      </w:r>
      <w:r w:rsidRPr="00CE7606">
        <w:rPr>
          <w:rFonts w:ascii="Trebuchet MS" w:eastAsia="Times New Roman" w:hAnsi="Trebuchet MS" w:cs="PF Square Sans Pro Medium"/>
          <w:color w:val="002060"/>
          <w:lang w:eastAsia="ar-SA"/>
        </w:rPr>
        <w:t>grupurile vulnerabile</w:t>
      </w:r>
    </w:p>
    <w:p w:rsidR="00CE7606" w:rsidRPr="00CE7606" w:rsidRDefault="00CE7606" w:rsidP="00234C8D">
      <w:pPr>
        <w:suppressAutoHyphens/>
        <w:spacing w:before="120" w:after="120" w:line="240" w:lineRule="auto"/>
        <w:jc w:val="both"/>
        <w:rPr>
          <w:rFonts w:ascii="Trebuchet MS" w:eastAsia="Times New Roman" w:hAnsi="Trebuchet MS" w:cs="PF Square Sans Pro Medium"/>
          <w:color w:val="002060"/>
          <w:lang w:eastAsia="ar-SA"/>
        </w:rPr>
      </w:pPr>
      <w:r w:rsidRPr="00CE7606">
        <w:rPr>
          <w:rFonts w:ascii="Trebuchet MS" w:eastAsia="Times New Roman" w:hAnsi="Trebuchet MS" w:cs="PF Square Sans Pro Medium"/>
          <w:color w:val="002060"/>
          <w:lang w:eastAsia="ar-SA"/>
        </w:rPr>
        <w:t>Exemple de teme de inovare socială care ar putea fi utilizate în cadrul acestui ghid al solicitantului – condiții specifice:</w:t>
      </w:r>
    </w:p>
    <w:p w:rsidR="00CE7606" w:rsidRPr="00CE7606" w:rsidRDefault="00CE7606" w:rsidP="00234C8D">
      <w:pPr>
        <w:numPr>
          <w:ilvl w:val="0"/>
          <w:numId w:val="15"/>
        </w:numPr>
        <w:suppressAutoHyphens/>
        <w:spacing w:before="120" w:after="120" w:line="240" w:lineRule="auto"/>
        <w:jc w:val="both"/>
        <w:rPr>
          <w:rFonts w:ascii="Trebuchet MS" w:eastAsia="Times New Roman" w:hAnsi="Trebuchet MS" w:cs="PF Square Sans Pro Medium"/>
          <w:color w:val="002060"/>
          <w:lang w:eastAsia="ar-SA"/>
        </w:rPr>
      </w:pPr>
      <w:r w:rsidRPr="00CE7606">
        <w:rPr>
          <w:rFonts w:ascii="Trebuchet MS" w:eastAsia="Times New Roman" w:hAnsi="Trebuchet MS" w:cs="PF Square Sans Pro Medium"/>
          <w:color w:val="002060"/>
          <w:lang w:eastAsia="ar-SA"/>
        </w:rPr>
        <w:lastRenderedPageBreak/>
        <w:t>crearea și consolidarea de parteneriate relevante în contextul prezentului apel, dar și pentru identificarea unor soluții practice, viabile, inovative de a furniza măsuri de screening prenatal pentru persoanele aparţinând grupurilor vulnerabile</w:t>
      </w:r>
    </w:p>
    <w:p w:rsidR="00CE7606" w:rsidRPr="00CE7606" w:rsidRDefault="00CE7606" w:rsidP="00234C8D">
      <w:pPr>
        <w:numPr>
          <w:ilvl w:val="0"/>
          <w:numId w:val="15"/>
        </w:numPr>
        <w:suppressAutoHyphens/>
        <w:spacing w:before="120" w:after="120" w:line="240" w:lineRule="auto"/>
        <w:jc w:val="both"/>
        <w:rPr>
          <w:rFonts w:ascii="Trebuchet MS" w:eastAsia="Times New Roman" w:hAnsi="Trebuchet MS" w:cs="PF Square Sans Pro Medium"/>
          <w:color w:val="002060"/>
          <w:lang w:eastAsia="ar-SA"/>
        </w:rPr>
      </w:pPr>
      <w:r w:rsidRPr="00CE7606">
        <w:rPr>
          <w:rFonts w:ascii="Trebuchet MS" w:eastAsia="Times New Roman" w:hAnsi="Trebuchet MS" w:cs="PF Square Sans Pro Medium"/>
          <w:color w:val="002060"/>
          <w:lang w:eastAsia="ar-SA"/>
        </w:rPr>
        <w:t xml:space="preserve">metode inovative de implicare activă a membrilor comunității în operațiunile sprijinite, inclusiv pentru depășirea barierelor de ordin moral sau care țin de cutumele din societate/etnice; </w:t>
      </w:r>
    </w:p>
    <w:p w:rsidR="00CE7606" w:rsidRPr="00CE7606" w:rsidRDefault="00CE7606" w:rsidP="00234C8D">
      <w:pPr>
        <w:numPr>
          <w:ilvl w:val="0"/>
          <w:numId w:val="15"/>
        </w:numPr>
        <w:suppressAutoHyphens/>
        <w:spacing w:before="120" w:after="120" w:line="240" w:lineRule="auto"/>
        <w:jc w:val="both"/>
        <w:rPr>
          <w:rFonts w:ascii="Trebuchet MS" w:eastAsia="Times New Roman" w:hAnsi="Trebuchet MS" w:cs="PF Square Sans Pro Medium"/>
          <w:color w:val="002060"/>
          <w:lang w:eastAsia="ar-SA"/>
        </w:rPr>
      </w:pPr>
      <w:r w:rsidRPr="00CE7606">
        <w:rPr>
          <w:rFonts w:ascii="Trebuchet MS" w:eastAsia="Times New Roman" w:hAnsi="Trebuchet MS" w:cs="PF Square Sans Pro Medium"/>
          <w:color w:val="002060"/>
          <w:lang w:eastAsia="ar-SA"/>
        </w:rPr>
        <w:t xml:space="preserve">valorificarea oportunităților locale în identificarea soluțiilor propuse; </w:t>
      </w:r>
    </w:p>
    <w:p w:rsidR="00CE7606" w:rsidRPr="00CE7606" w:rsidRDefault="00CE7606" w:rsidP="00234C8D">
      <w:pPr>
        <w:numPr>
          <w:ilvl w:val="0"/>
          <w:numId w:val="15"/>
        </w:numPr>
        <w:suppressAutoHyphens/>
        <w:spacing w:before="120" w:after="120" w:line="240" w:lineRule="auto"/>
        <w:jc w:val="both"/>
        <w:rPr>
          <w:rFonts w:ascii="Trebuchet MS" w:eastAsia="Times New Roman" w:hAnsi="Trebuchet MS" w:cs="PF Square Sans Pro Medium"/>
          <w:color w:val="002060"/>
          <w:lang w:eastAsia="ar-SA"/>
        </w:rPr>
      </w:pPr>
      <w:r w:rsidRPr="00CE7606">
        <w:rPr>
          <w:rFonts w:ascii="Trebuchet MS" w:eastAsia="Times New Roman" w:hAnsi="Trebuchet MS" w:cs="PF Square Sans Pro Medium"/>
          <w:color w:val="002060"/>
          <w:lang w:eastAsia="ar-SA"/>
        </w:rPr>
        <w:t>activități și inițiative care vizează promovarea egalității de șanse, non discriminarea etc.</w:t>
      </w:r>
    </w:p>
    <w:p w:rsidR="00CE7606" w:rsidRPr="00CE7606" w:rsidRDefault="00CE7606" w:rsidP="00234C8D">
      <w:pPr>
        <w:suppressAutoHyphens/>
        <w:spacing w:before="120" w:after="120" w:line="240" w:lineRule="auto"/>
        <w:ind w:left="720"/>
        <w:jc w:val="both"/>
        <w:rPr>
          <w:rFonts w:ascii="Trebuchet MS" w:eastAsia="Times New Roman" w:hAnsi="Trebuchet MS" w:cs="PF Square Sans Pro Medium"/>
          <w:color w:val="002060"/>
          <w:kern w:val="1"/>
          <w:lang w:eastAsia="ar-SA"/>
        </w:rPr>
      </w:pPr>
    </w:p>
    <w:p w:rsidR="00CE7606" w:rsidRPr="00CE7606" w:rsidRDefault="00CE7606" w:rsidP="00234C8D">
      <w:pPr>
        <w:suppressAutoHyphens/>
        <w:spacing w:before="120" w:after="120" w:line="240" w:lineRule="auto"/>
        <w:jc w:val="both"/>
        <w:rPr>
          <w:rFonts w:ascii="Trebuchet MS" w:eastAsia="Times New Roman" w:hAnsi="Trebuchet MS" w:cs="PF Square Sans Pro Medium"/>
          <w:color w:val="002060"/>
          <w:kern w:val="1"/>
          <w:lang w:eastAsia="ar-SA"/>
        </w:rPr>
      </w:pPr>
      <w:r w:rsidRPr="00CE7606">
        <w:rPr>
          <w:rFonts w:ascii="Trebuchet MS" w:eastAsia="Times New Roman" w:hAnsi="Trebuchet MS" w:cs="PF Square Sans Pro Medium"/>
          <w:color w:val="002060"/>
          <w:kern w:val="1"/>
          <w:lang w:eastAsia="ar-SA"/>
        </w:rPr>
        <w:t>Solicitanții și partenerii eligibili trebuie să evidențieze în formularul de aplicație dacă propunerea de proiect contribuie la temele secundare prezentate mai sus.</w:t>
      </w:r>
    </w:p>
    <w:p w:rsidR="00CE7606" w:rsidRPr="00CE7606" w:rsidRDefault="00CE7606" w:rsidP="00234C8D">
      <w:pPr>
        <w:keepNext/>
        <w:keepLines/>
        <w:spacing w:before="120" w:after="120" w:line="240" w:lineRule="auto"/>
        <w:jc w:val="both"/>
        <w:outlineLvl w:val="2"/>
        <w:rPr>
          <w:rFonts w:ascii="Trebuchet MS" w:eastAsia="Times New Roman" w:hAnsi="Trebuchet MS" w:cs="font202"/>
          <w:b/>
          <w:color w:val="002060"/>
          <w:lang w:eastAsia="ar-SA"/>
        </w:rPr>
      </w:pPr>
      <w:bookmarkStart w:id="10" w:name="_Toc435003190"/>
      <w:bookmarkStart w:id="11" w:name="_Toc442084037"/>
    </w:p>
    <w:p w:rsidR="00CE7606" w:rsidRPr="00CE7606" w:rsidRDefault="00CE7606" w:rsidP="00234C8D">
      <w:pPr>
        <w:keepNext/>
        <w:keepLines/>
        <w:spacing w:before="120" w:after="120" w:line="240" w:lineRule="auto"/>
        <w:jc w:val="both"/>
        <w:outlineLvl w:val="2"/>
        <w:rPr>
          <w:rFonts w:ascii="Trebuchet MS" w:eastAsia="Times New Roman" w:hAnsi="Trebuchet MS" w:cs="font202"/>
          <w:b/>
          <w:color w:val="002060"/>
          <w:lang w:eastAsia="ar-SA"/>
        </w:rPr>
      </w:pPr>
      <w:bookmarkStart w:id="12" w:name="_Toc478662623"/>
      <w:bookmarkStart w:id="13" w:name="_Toc489889617"/>
      <w:r w:rsidRPr="00CE7606">
        <w:rPr>
          <w:rFonts w:ascii="Trebuchet MS" w:eastAsia="Times New Roman" w:hAnsi="Trebuchet MS" w:cs="font202"/>
          <w:b/>
          <w:color w:val="002060"/>
          <w:lang w:eastAsia="ar-SA"/>
        </w:rPr>
        <w:t>1.3.3 Teme orizontale</w:t>
      </w:r>
      <w:bookmarkEnd w:id="9"/>
      <w:bookmarkEnd w:id="10"/>
      <w:bookmarkEnd w:id="11"/>
      <w:bookmarkEnd w:id="12"/>
      <w:bookmarkEnd w:id="13"/>
      <w:r w:rsidRPr="00CE7606">
        <w:rPr>
          <w:rFonts w:ascii="Trebuchet MS" w:eastAsia="Times New Roman" w:hAnsi="Trebuchet MS" w:cs="font202"/>
          <w:b/>
          <w:color w:val="002060"/>
          <w:lang w:eastAsia="ar-SA"/>
        </w:rPr>
        <w:t xml:space="preserve"> </w:t>
      </w:r>
    </w:p>
    <w:p w:rsidR="00CE7606" w:rsidRPr="00CE7606" w:rsidRDefault="00CE7606" w:rsidP="00234C8D">
      <w:pPr>
        <w:suppressAutoHyphens/>
        <w:spacing w:before="120" w:after="120" w:line="240" w:lineRule="auto"/>
        <w:jc w:val="both"/>
        <w:rPr>
          <w:rFonts w:ascii="Trebuchet MS" w:eastAsia="Times New Roman" w:hAnsi="Trebuchet MS" w:cs="PF Square Sans Pro Medium"/>
          <w:color w:val="002060"/>
          <w:lang w:eastAsia="ar-SA"/>
        </w:rPr>
      </w:pPr>
      <w:r w:rsidRPr="00CE7606">
        <w:rPr>
          <w:rFonts w:ascii="Trebuchet MS" w:eastAsia="Times New Roman" w:hAnsi="Trebuchet MS" w:cs="PF Square Sans Pro Medium"/>
          <w:color w:val="002060"/>
          <w:lang w:eastAsia="ar-SA"/>
        </w:rPr>
        <w:t xml:space="preserve">În cadrul propunerii de proiect, solicitanții vor evidenția, în secțiunea relevantă din cadrul aplicației electronice, contribuția proiectului la temele orizontale stabilite prin POCU 2014-2020. </w:t>
      </w:r>
      <w:r w:rsidRPr="00CE7606">
        <w:rPr>
          <w:rFonts w:ascii="Trebuchet MS" w:eastAsia="Times New Roman" w:hAnsi="Trebuchet MS" w:cs="PF Square Sans Pro Medium"/>
          <w:color w:val="002060"/>
          <w:u w:val="single"/>
          <w:lang w:eastAsia="ar-SA"/>
        </w:rPr>
        <w:t>Prin activită</w:t>
      </w:r>
      <w:r w:rsidRPr="00CE7606">
        <w:rPr>
          <w:rFonts w:ascii="Trebuchet MS" w:eastAsia="Times New Roman" w:hAnsi="Trebuchet MS"/>
          <w:color w:val="002060"/>
          <w:u w:val="single"/>
          <w:lang w:eastAsia="ar-SA"/>
        </w:rPr>
        <w:t>ț</w:t>
      </w:r>
      <w:r w:rsidRPr="00CE7606">
        <w:rPr>
          <w:rFonts w:ascii="Trebuchet MS" w:eastAsia="Times New Roman" w:hAnsi="Trebuchet MS" w:cs="PF Square Sans Pro Medium"/>
          <w:color w:val="002060"/>
          <w:u w:val="single"/>
          <w:lang w:eastAsia="ar-SA"/>
        </w:rPr>
        <w:t>ile propuse în cadrul proiectului trebuie asigurată contribu</w:t>
      </w:r>
      <w:r w:rsidRPr="00CE7606">
        <w:rPr>
          <w:rFonts w:ascii="Trebuchet MS" w:eastAsia="Times New Roman" w:hAnsi="Trebuchet MS"/>
          <w:color w:val="002060"/>
          <w:u w:val="single"/>
          <w:lang w:eastAsia="ar-SA"/>
        </w:rPr>
        <w:t>ț</w:t>
      </w:r>
      <w:r w:rsidRPr="00CE7606">
        <w:rPr>
          <w:rFonts w:ascii="Trebuchet MS" w:eastAsia="Times New Roman" w:hAnsi="Trebuchet MS" w:cs="PF Square Sans Pro Medium"/>
          <w:color w:val="002060"/>
          <w:u w:val="single"/>
          <w:lang w:eastAsia="ar-SA"/>
        </w:rPr>
        <w:t>ia la cel pu</w:t>
      </w:r>
      <w:r w:rsidRPr="00CE7606">
        <w:rPr>
          <w:rFonts w:ascii="Trebuchet MS" w:eastAsia="Times New Roman" w:hAnsi="Trebuchet MS"/>
          <w:color w:val="002060"/>
          <w:u w:val="single"/>
          <w:lang w:eastAsia="ar-SA"/>
        </w:rPr>
        <w:t>ț</w:t>
      </w:r>
      <w:r w:rsidRPr="00CE7606">
        <w:rPr>
          <w:rFonts w:ascii="Trebuchet MS" w:eastAsia="Times New Roman" w:hAnsi="Trebuchet MS" w:cs="PF Square Sans Pro Medium"/>
          <w:color w:val="002060"/>
          <w:u w:val="single"/>
          <w:lang w:eastAsia="ar-SA"/>
        </w:rPr>
        <w:t>in una din temele orizontale de mai jos</w:t>
      </w:r>
      <w:r w:rsidRPr="00CE7606">
        <w:rPr>
          <w:rFonts w:ascii="Trebuchet MS" w:eastAsia="Times New Roman" w:hAnsi="Trebuchet MS" w:cs="PF Square Sans Pro Medium"/>
          <w:color w:val="002060"/>
          <w:lang w:eastAsia="ar-SA"/>
        </w:rPr>
        <w:t>:</w:t>
      </w:r>
    </w:p>
    <w:p w:rsidR="00CE7606" w:rsidRPr="00CE7606" w:rsidRDefault="00CE7606" w:rsidP="00234C8D">
      <w:pPr>
        <w:numPr>
          <w:ilvl w:val="0"/>
          <w:numId w:val="3"/>
        </w:numPr>
        <w:suppressAutoHyphens/>
        <w:spacing w:before="120" w:after="120" w:line="240" w:lineRule="auto"/>
        <w:jc w:val="both"/>
        <w:rPr>
          <w:rFonts w:ascii="Trebuchet MS" w:eastAsia="Times New Roman" w:hAnsi="Trebuchet MS" w:cs="PF Square Sans Pro Medium"/>
          <w:color w:val="002060"/>
          <w:lang w:eastAsia="ar-SA"/>
        </w:rPr>
      </w:pPr>
      <w:r w:rsidRPr="00CE7606">
        <w:rPr>
          <w:rFonts w:ascii="Trebuchet MS" w:eastAsia="Times New Roman" w:hAnsi="Trebuchet MS" w:cs="PF Square Sans Pro Medium"/>
          <w:b/>
          <w:color w:val="002060"/>
          <w:lang w:eastAsia="ar-SA"/>
        </w:rPr>
        <w:t>Egalitatea de șanse, non-discriminarea</w:t>
      </w:r>
      <w:r w:rsidRPr="00CE7606">
        <w:rPr>
          <w:rFonts w:ascii="Trebuchet MS" w:eastAsia="Times New Roman" w:hAnsi="Trebuchet MS"/>
          <w:b/>
          <w:color w:val="002060"/>
          <w:vertAlign w:val="superscript"/>
        </w:rPr>
        <w:footnoteReference w:id="4"/>
      </w:r>
      <w:r w:rsidRPr="00CE7606">
        <w:rPr>
          <w:rFonts w:ascii="Trebuchet MS" w:eastAsia="Times New Roman" w:hAnsi="Trebuchet MS" w:cs="PF Square Sans Pro Medium"/>
          <w:b/>
          <w:color w:val="002060"/>
          <w:lang w:eastAsia="ar-SA"/>
        </w:rPr>
        <w:t>. Egalitatea între femei și bărbați.</w:t>
      </w:r>
      <w:r w:rsidRPr="00CE7606">
        <w:rPr>
          <w:rFonts w:ascii="Trebuchet MS" w:eastAsia="Times New Roman" w:hAnsi="Trebuchet MS" w:cs="PF Square Sans Pro Medium"/>
          <w:color w:val="002060"/>
          <w:lang w:eastAsia="ar-SA"/>
        </w:rPr>
        <w:t xml:space="preserve"> Tema vizează promovarea egalității de șanse, combaterea discriminării pe criterii de origine rasială sau etnică, religie sau credință, handicap, vârstă, gen sau orientare sexuală și a dificultăților de acces de orice tip și asigurarea accesului egal la serviciile de interes general.</w:t>
      </w:r>
    </w:p>
    <w:p w:rsidR="00CE7606" w:rsidRPr="00CE7606" w:rsidRDefault="00CE7606" w:rsidP="00234C8D">
      <w:pPr>
        <w:numPr>
          <w:ilvl w:val="0"/>
          <w:numId w:val="3"/>
        </w:numPr>
        <w:suppressAutoHyphens/>
        <w:spacing w:before="120" w:after="120" w:line="240" w:lineRule="auto"/>
        <w:jc w:val="both"/>
        <w:rPr>
          <w:rFonts w:ascii="Trebuchet MS" w:eastAsia="Times New Roman" w:hAnsi="Trebuchet MS" w:cs="PF Square Sans Pro Medium"/>
          <w:color w:val="002060"/>
          <w:lang w:eastAsia="ar-SA"/>
        </w:rPr>
      </w:pPr>
      <w:r w:rsidRPr="00CE7606">
        <w:rPr>
          <w:rFonts w:ascii="Trebuchet MS" w:hAnsi="Trebuchet MS" w:cs="Calibri,Bold"/>
          <w:b/>
          <w:bCs/>
          <w:color w:val="002060"/>
        </w:rPr>
        <w:t>Utilizarea TIC și contribuția la dezvoltarea de competențe digitale</w:t>
      </w:r>
      <w:r w:rsidR="006C5687">
        <w:rPr>
          <w:rFonts w:ascii="Trebuchet MS" w:hAnsi="Trebuchet MS" w:cs="Calibri,Bold"/>
          <w:b/>
          <w:bCs/>
          <w:color w:val="002060"/>
        </w:rPr>
        <w:t>.</w:t>
      </w:r>
    </w:p>
    <w:p w:rsidR="00CE7606" w:rsidRPr="00CE7606" w:rsidRDefault="00CE7606" w:rsidP="00234C8D">
      <w:pPr>
        <w:suppressAutoHyphens/>
        <w:spacing w:before="120" w:after="120" w:line="240" w:lineRule="auto"/>
        <w:jc w:val="both"/>
        <w:rPr>
          <w:rFonts w:ascii="Trebuchet MS" w:eastAsia="Times New Roman" w:hAnsi="Trebuchet MS" w:cs="PF Square Sans Pro Medium"/>
          <w:color w:val="002060"/>
          <w:lang w:eastAsia="ar-SA"/>
        </w:rPr>
      </w:pPr>
      <w:r w:rsidRPr="00CE7606">
        <w:rPr>
          <w:rFonts w:ascii="Trebuchet MS" w:eastAsia="Times New Roman" w:hAnsi="Trebuchet MS" w:cs="PF Square Sans Pro Medium"/>
          <w:color w:val="002060"/>
          <w:lang w:eastAsia="ar-SA"/>
        </w:rPr>
        <w:t xml:space="preserve">Pentru informații privind temele orizontale se va consulta: </w:t>
      </w:r>
      <w:r w:rsidRPr="00CE7606">
        <w:rPr>
          <w:rFonts w:ascii="Trebuchet MS" w:eastAsia="Times New Roman" w:hAnsi="Trebuchet MS" w:cs="PF Square Sans Pro Medium"/>
          <w:i/>
          <w:color w:val="002060"/>
          <w:lang w:eastAsia="ar-SA"/>
        </w:rPr>
        <w:t xml:space="preserve">Ghid – integrare teme orizontale în cadrul proiectelor finanţate din FESI 2014-2020 </w:t>
      </w:r>
      <w:r w:rsidRPr="00CE7606">
        <w:rPr>
          <w:rFonts w:ascii="Trebuchet MS" w:eastAsia="Times New Roman" w:hAnsi="Trebuchet MS" w:cs="PF Square Sans Pro Medium"/>
          <w:color w:val="002060"/>
          <w:lang w:eastAsia="ar-SA"/>
        </w:rPr>
        <w:t xml:space="preserve">disponibil la </w:t>
      </w:r>
      <w:hyperlink r:id="rId9" w:history="1">
        <w:r w:rsidRPr="00CE7606">
          <w:rPr>
            <w:rFonts w:ascii="Trebuchet MS" w:eastAsia="Times New Roman" w:hAnsi="Trebuchet MS" w:cs="PF Square Sans Pro Medium"/>
            <w:color w:val="002060"/>
            <w:u w:val="single"/>
            <w:lang w:eastAsia="ar-SA"/>
          </w:rPr>
          <w:t>http://www.fonduri-ue.ro/orientari-beneficiari</w:t>
        </w:r>
      </w:hyperlink>
      <w:r w:rsidRPr="00CE7606">
        <w:rPr>
          <w:rFonts w:ascii="Trebuchet MS" w:eastAsia="Times New Roman" w:hAnsi="Trebuchet MS" w:cs="PF Square Sans Pro Medium"/>
          <w:color w:val="002060"/>
          <w:lang w:eastAsia="ar-SA"/>
        </w:rPr>
        <w:t xml:space="preserve">    </w:t>
      </w:r>
    </w:p>
    <w:p w:rsidR="003E7758" w:rsidRDefault="003E7758" w:rsidP="00234C8D">
      <w:pPr>
        <w:pStyle w:val="Titlu3"/>
        <w:spacing w:before="120" w:after="120" w:line="240" w:lineRule="auto"/>
        <w:jc w:val="both"/>
        <w:rPr>
          <w:rFonts w:ascii="Trebuchet MS" w:hAnsi="Trebuchet MS" w:cs="font202"/>
          <w:b/>
          <w:color w:val="002060"/>
          <w:sz w:val="22"/>
          <w:szCs w:val="22"/>
          <w:lang w:eastAsia="ar-SA"/>
        </w:rPr>
      </w:pPr>
    </w:p>
    <w:p w:rsidR="006C5687" w:rsidRPr="006C5687" w:rsidRDefault="006C5687" w:rsidP="006C5687">
      <w:pPr>
        <w:rPr>
          <w:lang w:eastAsia="ar-SA"/>
        </w:rPr>
      </w:pPr>
    </w:p>
    <w:p w:rsidR="003E7758" w:rsidRPr="00C07CBB" w:rsidRDefault="00C20D47" w:rsidP="00234C8D">
      <w:pPr>
        <w:pStyle w:val="Titlu3"/>
        <w:spacing w:before="120" w:after="120" w:line="240" w:lineRule="auto"/>
        <w:jc w:val="both"/>
        <w:rPr>
          <w:rFonts w:ascii="Trebuchet MS" w:hAnsi="Trebuchet MS" w:cs="font202"/>
          <w:b/>
          <w:color w:val="002060"/>
          <w:sz w:val="22"/>
          <w:szCs w:val="22"/>
          <w:lang w:eastAsia="ar-SA"/>
        </w:rPr>
      </w:pPr>
      <w:bookmarkStart w:id="14" w:name="_Toc489889618"/>
      <w:r w:rsidRPr="00C07CBB">
        <w:rPr>
          <w:rFonts w:ascii="Trebuchet MS" w:hAnsi="Trebuchet MS" w:cs="font202"/>
          <w:b/>
          <w:color w:val="002060"/>
          <w:sz w:val="22"/>
          <w:szCs w:val="22"/>
          <w:lang w:eastAsia="ar-SA"/>
        </w:rPr>
        <w:t>1.3</w:t>
      </w:r>
      <w:r w:rsidR="003E7758" w:rsidRPr="00C07CBB">
        <w:rPr>
          <w:rFonts w:ascii="Trebuchet MS" w:hAnsi="Trebuchet MS" w:cs="font202"/>
          <w:b/>
          <w:color w:val="002060"/>
          <w:sz w:val="22"/>
          <w:szCs w:val="22"/>
          <w:lang w:eastAsia="ar-SA"/>
        </w:rPr>
        <w:t>.4</w:t>
      </w:r>
      <w:r w:rsidR="008D1553" w:rsidRPr="00C07CBB">
        <w:rPr>
          <w:rFonts w:ascii="Trebuchet MS" w:hAnsi="Trebuchet MS" w:cs="font202"/>
          <w:b/>
          <w:color w:val="002060"/>
          <w:sz w:val="22"/>
          <w:szCs w:val="22"/>
          <w:lang w:eastAsia="ar-SA"/>
        </w:rPr>
        <w:t>.</w:t>
      </w:r>
      <w:r w:rsidR="003E7758" w:rsidRPr="00C07CBB">
        <w:rPr>
          <w:rFonts w:ascii="Trebuchet MS" w:hAnsi="Trebuchet MS" w:cs="font202"/>
          <w:b/>
          <w:color w:val="002060"/>
          <w:sz w:val="22"/>
          <w:szCs w:val="22"/>
          <w:lang w:eastAsia="ar-SA"/>
        </w:rPr>
        <w:t xml:space="preserve"> Informare și publicitate</w:t>
      </w:r>
      <w:r w:rsidR="00C60A42" w:rsidRPr="00C07CBB">
        <w:rPr>
          <w:rFonts w:ascii="Trebuchet MS" w:hAnsi="Trebuchet MS" w:cs="font202"/>
          <w:b/>
          <w:color w:val="002060"/>
          <w:sz w:val="22"/>
          <w:szCs w:val="22"/>
          <w:lang w:eastAsia="ar-SA"/>
        </w:rPr>
        <w:t xml:space="preserve"> proiect</w:t>
      </w:r>
      <w:bookmarkEnd w:id="14"/>
    </w:p>
    <w:p w:rsidR="00D449DD" w:rsidRPr="00C07CBB" w:rsidRDefault="006E298D" w:rsidP="00234C8D">
      <w:pPr>
        <w:suppressAutoHyphens/>
        <w:spacing w:before="120" w:after="120" w:line="240" w:lineRule="auto"/>
        <w:jc w:val="both"/>
        <w:rPr>
          <w:rFonts w:ascii="Trebuchet MS" w:eastAsia="Times New Roman" w:hAnsi="Trebuchet MS" w:cs="PF Square Sans Pro Medium"/>
          <w:color w:val="002060"/>
          <w:lang w:eastAsia="ar-SA"/>
        </w:rPr>
      </w:pPr>
      <w:r w:rsidRPr="00C07CBB">
        <w:rPr>
          <w:rFonts w:ascii="Trebuchet MS" w:hAnsi="Trebuchet MS"/>
          <w:color w:val="002060"/>
          <w:lang w:eastAsia="ro-RO"/>
        </w:rPr>
        <w:t>Conform</w:t>
      </w:r>
      <w:r w:rsidRPr="00C07CBB">
        <w:rPr>
          <w:rFonts w:ascii="Trebuchet MS" w:hAnsi="Trebuchet MS"/>
          <w:i/>
          <w:color w:val="002060"/>
          <w:lang w:eastAsia="ro-RO"/>
        </w:rPr>
        <w:t xml:space="preserve"> </w:t>
      </w:r>
      <w:r w:rsidRPr="00C07CBB">
        <w:rPr>
          <w:rFonts w:ascii="Trebuchet MS" w:eastAsia="Times New Roman" w:hAnsi="Trebuchet MS" w:cs="PF Square Sans Pro Medium"/>
          <w:i/>
          <w:color w:val="002060"/>
          <w:lang w:eastAsia="ar-SA"/>
        </w:rPr>
        <w:t>Metodologiei de verificare, evaluare şi selecție a proiectelor</w:t>
      </w:r>
      <w:r w:rsidR="006B1C4E" w:rsidRPr="00C07CBB">
        <w:rPr>
          <w:rFonts w:ascii="Trebuchet MS" w:eastAsia="Times New Roman" w:hAnsi="Trebuchet MS" w:cs="PF Square Sans Pro Medium"/>
          <w:i/>
          <w:color w:val="002060"/>
          <w:lang w:eastAsia="ar-SA"/>
        </w:rPr>
        <w:t xml:space="preserve">, </w:t>
      </w:r>
      <w:r w:rsidR="006B1C4E" w:rsidRPr="00C07CBB">
        <w:rPr>
          <w:rFonts w:ascii="Trebuchet MS" w:eastAsia="Times New Roman" w:hAnsi="Trebuchet MS" w:cs="PF Square Sans Pro Medium"/>
          <w:color w:val="002060"/>
          <w:lang w:eastAsia="ar-SA"/>
        </w:rPr>
        <w:t xml:space="preserve">beneficiarul este obligat să descrie în cererea de finanțare activitățile obligatorii de informare și publicitate </w:t>
      </w:r>
      <w:r w:rsidR="00D449DD" w:rsidRPr="00C07CBB">
        <w:rPr>
          <w:rFonts w:ascii="Trebuchet MS" w:eastAsia="Times New Roman" w:hAnsi="Trebuchet MS" w:cs="PF Square Sans Pro Medium"/>
          <w:color w:val="002060"/>
          <w:u w:val="single"/>
          <w:lang w:eastAsia="ar-SA"/>
        </w:rPr>
        <w:t>proiect</w:t>
      </w:r>
      <w:r w:rsidR="00D449DD" w:rsidRPr="00C07CBB">
        <w:rPr>
          <w:rFonts w:ascii="Trebuchet MS" w:eastAsia="Times New Roman" w:hAnsi="Trebuchet MS" w:cs="PF Square Sans Pro Medium"/>
          <w:color w:val="002060"/>
          <w:lang w:eastAsia="ar-SA"/>
        </w:rPr>
        <w:t xml:space="preserve"> </w:t>
      </w:r>
      <w:r w:rsidR="006B1C4E" w:rsidRPr="00C07CBB">
        <w:rPr>
          <w:rFonts w:ascii="Trebuchet MS" w:eastAsia="Times New Roman" w:hAnsi="Trebuchet MS" w:cs="PF Square Sans Pro Medium"/>
          <w:color w:val="002060"/>
          <w:lang w:eastAsia="ar-SA"/>
        </w:rPr>
        <w:t>(</w:t>
      </w:r>
      <w:r w:rsidR="006B1C4E" w:rsidRPr="002C376E">
        <w:rPr>
          <w:rFonts w:ascii="Trebuchet MS" w:eastAsia="Times New Roman" w:hAnsi="Trebuchet MS" w:cs="PF Square Sans Pro Medium"/>
          <w:i/>
          <w:color w:val="002060"/>
          <w:lang w:eastAsia="ar-SA"/>
        </w:rPr>
        <w:t>criteriu de eligibilitate proiect</w:t>
      </w:r>
      <w:r w:rsidR="006B1C4E" w:rsidRPr="00C07CBB">
        <w:rPr>
          <w:rFonts w:ascii="Trebuchet MS" w:eastAsia="Times New Roman" w:hAnsi="Trebuchet MS" w:cs="PF Square Sans Pro Medium"/>
          <w:color w:val="002060"/>
          <w:lang w:eastAsia="ar-SA"/>
        </w:rPr>
        <w:t xml:space="preserve">) prevăzute în </w:t>
      </w:r>
      <w:r w:rsidR="006B1C4E" w:rsidRPr="00C07CBB">
        <w:rPr>
          <w:rFonts w:ascii="Trebuchet MS" w:eastAsia="Times New Roman" w:hAnsi="Trebuchet MS" w:cs="PF Square Sans Pro Medium"/>
          <w:i/>
          <w:color w:val="002060"/>
          <w:lang w:eastAsia="ar-SA"/>
        </w:rPr>
        <w:t>Orientări privind accesarea finanțărilor în cadrul Programului Operațional Capital Uman 2014-2020</w:t>
      </w:r>
      <w:r w:rsidR="006B1C4E" w:rsidRPr="00C07CBB">
        <w:rPr>
          <w:rFonts w:ascii="Trebuchet MS" w:eastAsia="Times New Roman" w:hAnsi="Trebuchet MS" w:cs="PF Square Sans Pro Medium"/>
          <w:color w:val="002060"/>
          <w:lang w:eastAsia="ar-SA"/>
        </w:rPr>
        <w:t>, CAPITOLUL 9</w:t>
      </w:r>
      <w:r w:rsidR="00443376">
        <w:rPr>
          <w:rFonts w:ascii="Trebuchet MS" w:eastAsia="Times New Roman" w:hAnsi="Trebuchet MS" w:cs="PF Square Sans Pro Medium"/>
          <w:color w:val="002060"/>
          <w:lang w:eastAsia="ar-SA"/>
        </w:rPr>
        <w:t>.</w:t>
      </w:r>
      <w:r w:rsidR="006B1C4E" w:rsidRPr="00C07CBB">
        <w:rPr>
          <w:rFonts w:ascii="Trebuchet MS" w:eastAsia="Times New Roman" w:hAnsi="Trebuchet MS" w:cs="PF Square Sans Pro Medium"/>
          <w:color w:val="002060"/>
          <w:lang w:eastAsia="ar-SA"/>
        </w:rPr>
        <w:t xml:space="preserve"> „Informare și publicitate”, pagina 54</w:t>
      </w:r>
      <w:r w:rsidR="006B1C4E" w:rsidRPr="00C07CBB">
        <w:rPr>
          <w:rFonts w:ascii="Trebuchet MS" w:eastAsia="Times New Roman" w:hAnsi="Trebuchet MS" w:cs="PF Square Sans Pro Medium"/>
          <w:i/>
          <w:color w:val="002060"/>
          <w:lang w:eastAsia="ar-SA"/>
        </w:rPr>
        <w:t>.</w:t>
      </w:r>
      <w:r w:rsidR="006B1C4E" w:rsidRPr="00C07CBB">
        <w:rPr>
          <w:rFonts w:ascii="Trebuchet MS" w:eastAsia="Times New Roman" w:hAnsi="Trebuchet MS" w:cs="PF Square Sans Pro Medium"/>
          <w:color w:val="002060"/>
          <w:lang w:eastAsia="ar-SA"/>
        </w:rPr>
        <w:t xml:space="preserve"> </w:t>
      </w:r>
    </w:p>
    <w:p w:rsidR="000C44A2" w:rsidRPr="00C07CBB" w:rsidRDefault="00D449DD" w:rsidP="00234C8D">
      <w:pPr>
        <w:suppressAutoHyphens/>
        <w:spacing w:before="120" w:after="120" w:line="240" w:lineRule="auto"/>
        <w:jc w:val="both"/>
        <w:rPr>
          <w:rFonts w:ascii="Trebuchet MS" w:eastAsia="Times New Roman" w:hAnsi="Trebuchet MS" w:cs="PF Square Sans Pro Medium"/>
          <w:color w:val="002060"/>
          <w:lang w:eastAsia="ar-SA"/>
        </w:rPr>
      </w:pPr>
      <w:r w:rsidRPr="00C07CBB">
        <w:rPr>
          <w:rFonts w:ascii="Trebuchet MS" w:eastAsia="Times New Roman" w:hAnsi="Trebuchet MS" w:cs="PF Square Sans Pro Medium"/>
          <w:b/>
          <w:color w:val="002060"/>
          <w:lang w:eastAsia="ar-SA"/>
        </w:rPr>
        <w:t>NB</w:t>
      </w:r>
      <w:r w:rsidR="002B260F" w:rsidRPr="00C07CBB">
        <w:rPr>
          <w:rFonts w:ascii="Trebuchet MS" w:eastAsia="Times New Roman" w:hAnsi="Trebuchet MS" w:cs="PF Square Sans Pro Medium"/>
          <w:b/>
          <w:color w:val="002060"/>
          <w:lang w:eastAsia="ar-SA"/>
        </w:rPr>
        <w:t>9.</w:t>
      </w:r>
      <w:r w:rsidRPr="00C07CBB">
        <w:rPr>
          <w:rFonts w:ascii="Trebuchet MS" w:eastAsia="Times New Roman" w:hAnsi="Trebuchet MS" w:cs="PF Square Sans Pro Medium"/>
          <w:color w:val="002060"/>
          <w:lang w:eastAsia="ar-SA"/>
        </w:rPr>
        <w:t xml:space="preserve"> </w:t>
      </w:r>
      <w:r w:rsidR="006B1C4E" w:rsidRPr="00C07CBB">
        <w:rPr>
          <w:rFonts w:ascii="Trebuchet MS" w:eastAsia="Times New Roman" w:hAnsi="Trebuchet MS" w:cs="PF Square Sans Pro Medium"/>
          <w:color w:val="002060"/>
          <w:lang w:eastAsia="ar-SA"/>
        </w:rPr>
        <w:t xml:space="preserve">Cheltuielile aferente activității de informare și publicitate </w:t>
      </w:r>
      <w:r w:rsidR="009A2713" w:rsidRPr="00C07CBB">
        <w:rPr>
          <w:rFonts w:ascii="Trebuchet MS" w:eastAsia="Times New Roman" w:hAnsi="Trebuchet MS" w:cs="PF Square Sans Pro Medium"/>
          <w:color w:val="002060"/>
          <w:u w:val="single"/>
          <w:lang w:eastAsia="ar-SA"/>
        </w:rPr>
        <w:t>proiect</w:t>
      </w:r>
      <w:r w:rsidR="006B1C4E" w:rsidRPr="00C07CBB">
        <w:rPr>
          <w:rFonts w:ascii="Trebuchet MS" w:eastAsia="Times New Roman" w:hAnsi="Trebuchet MS" w:cs="PF Square Sans Pro Medium"/>
          <w:color w:val="002060"/>
          <w:lang w:eastAsia="ar-SA"/>
        </w:rPr>
        <w:t xml:space="preserve"> vor fi incluse la capitolul </w:t>
      </w:r>
      <w:r w:rsidR="006B1C4E" w:rsidRPr="00C07CBB">
        <w:rPr>
          <w:rFonts w:ascii="Trebuchet MS" w:eastAsia="Times New Roman" w:hAnsi="Trebuchet MS" w:cs="PF Square Sans Pro Medium"/>
          <w:color w:val="002060"/>
          <w:u w:val="single"/>
          <w:lang w:eastAsia="ar-SA"/>
        </w:rPr>
        <w:t>cheltuieli indirecte</w:t>
      </w:r>
      <w:r w:rsidRPr="00C07CBB">
        <w:rPr>
          <w:rFonts w:ascii="Trebuchet MS" w:eastAsia="Times New Roman" w:hAnsi="Trebuchet MS" w:cs="PF Square Sans Pro Medium"/>
          <w:color w:val="002060"/>
          <w:lang w:eastAsia="ar-SA"/>
        </w:rPr>
        <w:t xml:space="preserve">, iar cheltuielile aferente activității </w:t>
      </w:r>
      <w:r w:rsidR="000A3F1E" w:rsidRPr="00C07CBB">
        <w:rPr>
          <w:rFonts w:ascii="Trebuchet MS" w:eastAsia="Times New Roman" w:hAnsi="Trebuchet MS" w:cs="PF Square Sans Pro Medium"/>
          <w:color w:val="002060"/>
          <w:lang w:eastAsia="ar-SA"/>
        </w:rPr>
        <w:t>3</w:t>
      </w:r>
      <w:r w:rsidRPr="00C07CBB">
        <w:rPr>
          <w:rFonts w:ascii="Trebuchet MS" w:eastAsia="Times New Roman" w:hAnsi="Trebuchet MS" w:cs="PF Square Sans Pro Medium"/>
          <w:color w:val="002060"/>
          <w:lang w:eastAsia="ar-SA"/>
        </w:rPr>
        <w:t xml:space="preserve"> la cheltuieli directe. </w:t>
      </w:r>
    </w:p>
    <w:p w:rsidR="006E298D" w:rsidRPr="00C07CBB" w:rsidRDefault="006E298D" w:rsidP="00234C8D">
      <w:pPr>
        <w:spacing w:before="120" w:after="120" w:line="240" w:lineRule="auto"/>
        <w:rPr>
          <w:rFonts w:ascii="Trebuchet MS" w:eastAsia="Times New Roman" w:hAnsi="Trebuchet MS" w:cs="PF Square Sans Pro Medium"/>
          <w:color w:val="002060"/>
          <w:lang w:eastAsia="ar-SA"/>
        </w:rPr>
      </w:pPr>
    </w:p>
    <w:p w:rsidR="00FB6488" w:rsidRPr="00C07CBB" w:rsidRDefault="00C20D47" w:rsidP="00234C8D">
      <w:pPr>
        <w:pStyle w:val="Titlu2"/>
        <w:numPr>
          <w:ilvl w:val="0"/>
          <w:numId w:val="0"/>
        </w:numPr>
        <w:spacing w:before="120" w:after="120" w:line="240" w:lineRule="auto"/>
        <w:jc w:val="both"/>
        <w:rPr>
          <w:rFonts w:ascii="Trebuchet MS" w:hAnsi="Trebuchet MS" w:cs="Times New Roman"/>
          <w:b/>
          <w:color w:val="244061" w:themeColor="accent1" w:themeShade="80"/>
          <w:sz w:val="22"/>
          <w:szCs w:val="22"/>
        </w:rPr>
      </w:pPr>
      <w:bookmarkStart w:id="15" w:name="_Toc489889619"/>
      <w:r w:rsidRPr="00C07CBB">
        <w:rPr>
          <w:rFonts w:ascii="Trebuchet MS" w:hAnsi="Trebuchet MS" w:cs="Times New Roman"/>
          <w:b/>
          <w:color w:val="244061" w:themeColor="accent1" w:themeShade="80"/>
          <w:sz w:val="22"/>
          <w:szCs w:val="22"/>
        </w:rPr>
        <w:lastRenderedPageBreak/>
        <w:t>1.4</w:t>
      </w:r>
      <w:r w:rsidR="001B5166" w:rsidRPr="00C07CBB">
        <w:rPr>
          <w:rFonts w:ascii="Trebuchet MS" w:hAnsi="Trebuchet MS" w:cs="Times New Roman"/>
          <w:b/>
          <w:color w:val="244061" w:themeColor="accent1" w:themeShade="80"/>
          <w:sz w:val="22"/>
          <w:szCs w:val="22"/>
        </w:rPr>
        <w:t>.</w:t>
      </w:r>
      <w:r w:rsidR="00FB6488" w:rsidRPr="00C07CBB">
        <w:rPr>
          <w:rFonts w:ascii="Trebuchet MS" w:hAnsi="Trebuchet MS" w:cs="Times New Roman"/>
          <w:b/>
          <w:color w:val="244061" w:themeColor="accent1" w:themeShade="80"/>
          <w:sz w:val="22"/>
          <w:szCs w:val="22"/>
        </w:rPr>
        <w:t xml:space="preserve"> Tipuri de solicitanți/</w:t>
      </w:r>
      <w:r w:rsidR="001C37A2" w:rsidRPr="00C07CBB">
        <w:rPr>
          <w:rFonts w:ascii="Trebuchet MS" w:hAnsi="Trebuchet MS" w:cs="Times New Roman"/>
          <w:b/>
          <w:color w:val="244061" w:themeColor="accent1" w:themeShade="80"/>
          <w:sz w:val="22"/>
          <w:szCs w:val="22"/>
        </w:rPr>
        <w:t xml:space="preserve"> </w:t>
      </w:r>
      <w:r w:rsidR="00FB6488" w:rsidRPr="00C07CBB">
        <w:rPr>
          <w:rFonts w:ascii="Trebuchet MS" w:hAnsi="Trebuchet MS" w:cs="Times New Roman"/>
          <w:b/>
          <w:color w:val="244061" w:themeColor="accent1" w:themeShade="80"/>
          <w:sz w:val="22"/>
          <w:szCs w:val="22"/>
        </w:rPr>
        <w:t>parteneri eligibili</w:t>
      </w:r>
      <w:bookmarkEnd w:id="15"/>
      <w:r w:rsidR="00FB6488" w:rsidRPr="00C07CBB">
        <w:rPr>
          <w:rFonts w:ascii="Trebuchet MS" w:hAnsi="Trebuchet MS" w:cs="Times New Roman"/>
          <w:b/>
          <w:color w:val="244061" w:themeColor="accent1" w:themeShade="80"/>
          <w:sz w:val="22"/>
          <w:szCs w:val="22"/>
        </w:rPr>
        <w:t xml:space="preserve"> </w:t>
      </w:r>
    </w:p>
    <w:p w:rsidR="006C5687" w:rsidRDefault="006C5687" w:rsidP="00234C8D">
      <w:pPr>
        <w:spacing w:before="120" w:after="120" w:line="240" w:lineRule="auto"/>
        <w:rPr>
          <w:rFonts w:ascii="Trebuchet MS" w:hAnsi="Trebuchet MS"/>
          <w:b/>
          <w:color w:val="244061" w:themeColor="accent1" w:themeShade="80"/>
        </w:rPr>
      </w:pPr>
    </w:p>
    <w:p w:rsidR="001E2853" w:rsidRPr="00C07CBB" w:rsidRDefault="001E2853" w:rsidP="00234C8D">
      <w:pPr>
        <w:spacing w:before="120" w:after="120" w:line="240" w:lineRule="auto"/>
        <w:rPr>
          <w:rFonts w:ascii="Trebuchet MS" w:hAnsi="Trebuchet MS"/>
          <w:b/>
          <w:color w:val="244061" w:themeColor="accent1" w:themeShade="80"/>
        </w:rPr>
      </w:pPr>
      <w:r w:rsidRPr="00C07CBB">
        <w:rPr>
          <w:rFonts w:ascii="Trebuchet MS" w:hAnsi="Trebuchet MS"/>
          <w:b/>
          <w:color w:val="244061" w:themeColor="accent1" w:themeShade="80"/>
        </w:rPr>
        <w:t>Solicitant eligibil:</w:t>
      </w:r>
    </w:p>
    <w:p w:rsidR="002C376E" w:rsidRPr="00C57454" w:rsidRDefault="005939D4" w:rsidP="00234C8D">
      <w:pPr>
        <w:pStyle w:val="Listparagraf"/>
        <w:numPr>
          <w:ilvl w:val="0"/>
          <w:numId w:val="35"/>
        </w:numPr>
        <w:spacing w:before="120" w:after="120" w:line="240" w:lineRule="auto"/>
        <w:contextualSpacing w:val="0"/>
        <w:jc w:val="both"/>
        <w:rPr>
          <w:rFonts w:ascii="Trebuchet MS" w:hAnsi="Trebuchet MS"/>
          <w:color w:val="244061" w:themeColor="accent1" w:themeShade="80"/>
        </w:rPr>
      </w:pPr>
      <w:r w:rsidRPr="007632DF">
        <w:rPr>
          <w:rFonts w:ascii="Trebuchet MS" w:hAnsi="Trebuchet MS"/>
          <w:b/>
          <w:color w:val="244061"/>
        </w:rPr>
        <w:t xml:space="preserve">Institut sau instituţie medicală </w:t>
      </w:r>
      <w:r>
        <w:rPr>
          <w:rFonts w:ascii="Trebuchet MS" w:hAnsi="Trebuchet MS"/>
          <w:b/>
          <w:color w:val="244061"/>
        </w:rPr>
        <w:t xml:space="preserve">- </w:t>
      </w:r>
      <w:r w:rsidR="002C376E" w:rsidRPr="00C57454">
        <w:rPr>
          <w:rFonts w:ascii="Trebuchet MS" w:hAnsi="Trebuchet MS"/>
          <w:color w:val="244061" w:themeColor="accent1" w:themeShade="80"/>
        </w:rPr>
        <w:t>Institutul</w:t>
      </w:r>
      <w:r w:rsidR="002C376E" w:rsidRPr="00C57454">
        <w:rPr>
          <w:rStyle w:val="Referinnotdesubsol"/>
          <w:rFonts w:ascii="Trebuchet MS" w:hAnsi="Trebuchet MS"/>
          <w:noProof w:val="0"/>
          <w:color w:val="244061" w:themeColor="accent1" w:themeShade="80"/>
          <w:sz w:val="22"/>
          <w:szCs w:val="22"/>
          <w:lang w:val="ro-RO"/>
        </w:rPr>
        <w:footnoteReference w:id="5"/>
      </w:r>
      <w:r w:rsidR="002C376E" w:rsidRPr="00C57454">
        <w:rPr>
          <w:rFonts w:ascii="Trebuchet MS" w:hAnsi="Trebuchet MS"/>
          <w:color w:val="244061" w:themeColor="accent1" w:themeShade="80"/>
        </w:rPr>
        <w:t xml:space="preserve"> Național pentru Sănătatea Mamei și Copilului "Alessandrescu-Rusescu" București</w:t>
      </w:r>
      <w:r w:rsidR="002C376E" w:rsidRPr="00C57454">
        <w:rPr>
          <w:rStyle w:val="Referinnotdesubsol"/>
          <w:rFonts w:ascii="Trebuchet MS" w:hAnsi="Trebuchet MS"/>
          <w:noProof w:val="0"/>
          <w:color w:val="244061" w:themeColor="accent1" w:themeShade="80"/>
          <w:sz w:val="22"/>
          <w:szCs w:val="22"/>
          <w:lang w:val="ro-RO"/>
        </w:rPr>
        <w:footnoteReference w:id="6"/>
      </w:r>
      <w:r w:rsidR="002C376E" w:rsidRPr="00C57454">
        <w:rPr>
          <w:rFonts w:ascii="Trebuchet MS" w:hAnsi="Trebuchet MS"/>
        </w:rPr>
        <w:t xml:space="preserve"> </w:t>
      </w:r>
      <w:r w:rsidR="002C376E" w:rsidRPr="00C57454">
        <w:rPr>
          <w:rFonts w:ascii="Trebuchet MS" w:hAnsi="Trebuchet MS"/>
          <w:color w:val="244061" w:themeColor="accent1" w:themeShade="80"/>
        </w:rPr>
        <w:t>prin Unitatea de Management al Programelor Naţionale de Sănătate a Femeii şi Copilului</w:t>
      </w:r>
    </w:p>
    <w:p w:rsidR="0072437A" w:rsidRPr="00C07CBB" w:rsidRDefault="0072437A" w:rsidP="00234C8D">
      <w:pPr>
        <w:spacing w:before="120" w:after="120" w:line="240" w:lineRule="auto"/>
        <w:jc w:val="both"/>
        <w:rPr>
          <w:rFonts w:ascii="Trebuchet MS" w:hAnsi="Trebuchet MS"/>
          <w:b/>
          <w:color w:val="244061" w:themeColor="accent1" w:themeShade="80"/>
        </w:rPr>
      </w:pPr>
    </w:p>
    <w:p w:rsidR="001E2853" w:rsidRPr="00C07CBB" w:rsidRDefault="001E2853" w:rsidP="00234C8D">
      <w:pPr>
        <w:spacing w:before="120" w:after="120" w:line="240" w:lineRule="auto"/>
        <w:jc w:val="both"/>
        <w:rPr>
          <w:rFonts w:ascii="Trebuchet MS" w:hAnsi="Trebuchet MS"/>
          <w:b/>
          <w:color w:val="244061" w:themeColor="accent1" w:themeShade="80"/>
        </w:rPr>
      </w:pPr>
      <w:r w:rsidRPr="00C07CBB">
        <w:rPr>
          <w:rFonts w:ascii="Trebuchet MS" w:hAnsi="Trebuchet MS"/>
          <w:b/>
          <w:color w:val="244061" w:themeColor="accent1" w:themeShade="80"/>
        </w:rPr>
        <w:t>Parteneri eligibili:</w:t>
      </w:r>
    </w:p>
    <w:p w:rsidR="0072437A" w:rsidRPr="007632DF" w:rsidRDefault="0072437A" w:rsidP="00234C8D">
      <w:pPr>
        <w:numPr>
          <w:ilvl w:val="0"/>
          <w:numId w:val="26"/>
        </w:numPr>
        <w:spacing w:before="120" w:after="120" w:line="240" w:lineRule="auto"/>
        <w:jc w:val="both"/>
        <w:rPr>
          <w:rFonts w:ascii="Trebuchet MS" w:hAnsi="Trebuchet MS"/>
          <w:color w:val="244061" w:themeColor="accent1" w:themeShade="80"/>
        </w:rPr>
      </w:pPr>
      <w:r w:rsidRPr="007632DF">
        <w:rPr>
          <w:rFonts w:ascii="Trebuchet MS" w:hAnsi="Trebuchet MS"/>
          <w:b/>
          <w:color w:val="244061" w:themeColor="accent1" w:themeShade="80"/>
        </w:rPr>
        <w:t>Ministerul Sănătății</w:t>
      </w:r>
      <w:r w:rsidRPr="007632DF">
        <w:rPr>
          <w:rFonts w:ascii="Trebuchet MS" w:hAnsi="Trebuchet MS"/>
          <w:color w:val="244061" w:themeColor="accent1" w:themeShade="80"/>
        </w:rPr>
        <w:t>, organ de specialitate al administrației publice centrale, cu personalitate juridică, în subordinea Guvernului;</w:t>
      </w:r>
    </w:p>
    <w:p w:rsidR="002C376E" w:rsidRPr="007632DF" w:rsidRDefault="007632DF" w:rsidP="00234C8D">
      <w:pPr>
        <w:pStyle w:val="Listparagraf"/>
        <w:numPr>
          <w:ilvl w:val="0"/>
          <w:numId w:val="35"/>
        </w:numPr>
        <w:spacing w:before="120" w:after="120" w:line="240" w:lineRule="auto"/>
        <w:contextualSpacing w:val="0"/>
        <w:jc w:val="both"/>
        <w:rPr>
          <w:rFonts w:ascii="Trebuchet MS" w:hAnsi="Trebuchet MS"/>
          <w:color w:val="244061" w:themeColor="accent1" w:themeShade="80"/>
        </w:rPr>
      </w:pPr>
      <w:r w:rsidRPr="007632DF">
        <w:rPr>
          <w:rFonts w:ascii="Trebuchet MS" w:hAnsi="Trebuchet MS"/>
          <w:b/>
          <w:color w:val="244061"/>
        </w:rPr>
        <w:t>Institut sau instituţie medicală</w:t>
      </w:r>
      <w:r w:rsidR="00F0172D">
        <w:rPr>
          <w:rFonts w:ascii="Trebuchet MS" w:hAnsi="Trebuchet MS"/>
          <w:b/>
          <w:color w:val="244061"/>
        </w:rPr>
        <w:t xml:space="preserve"> publică</w:t>
      </w:r>
      <w:r w:rsidRPr="007632DF">
        <w:rPr>
          <w:rFonts w:ascii="Trebuchet MS" w:hAnsi="Trebuchet MS"/>
          <w:b/>
          <w:color w:val="244061"/>
        </w:rPr>
        <w:t xml:space="preserve"> </w:t>
      </w:r>
      <w:r w:rsidR="005939D4">
        <w:rPr>
          <w:rFonts w:ascii="Trebuchet MS" w:hAnsi="Trebuchet MS"/>
          <w:b/>
          <w:color w:val="244061"/>
        </w:rPr>
        <w:t>–</w:t>
      </w:r>
      <w:r w:rsidRPr="007632DF">
        <w:rPr>
          <w:rFonts w:ascii="Trebuchet MS" w:hAnsi="Trebuchet MS"/>
          <w:b/>
          <w:color w:val="244061"/>
        </w:rPr>
        <w:t xml:space="preserve"> </w:t>
      </w:r>
      <w:r w:rsidR="005939D4">
        <w:rPr>
          <w:rFonts w:ascii="Trebuchet MS" w:hAnsi="Trebuchet MS"/>
          <w:color w:val="244061" w:themeColor="accent1" w:themeShade="80"/>
        </w:rPr>
        <w:t xml:space="preserve">unități </w:t>
      </w:r>
      <w:proofErr w:type="spellStart"/>
      <w:r w:rsidR="005939D4">
        <w:rPr>
          <w:rFonts w:ascii="Trebuchet MS" w:hAnsi="Trebuchet MS"/>
          <w:color w:val="244061" w:themeColor="accent1" w:themeShade="80"/>
        </w:rPr>
        <w:t>monospitalicești</w:t>
      </w:r>
      <w:proofErr w:type="spellEnd"/>
      <w:r w:rsidR="005939D4">
        <w:rPr>
          <w:rFonts w:ascii="Trebuchet MS" w:hAnsi="Trebuchet MS"/>
          <w:color w:val="244061" w:themeColor="accent1" w:themeShade="80"/>
        </w:rPr>
        <w:t xml:space="preserve"> publice care au în structură secții de obstetrică - ginecologie de nivel III  </w:t>
      </w:r>
    </w:p>
    <w:p w:rsidR="005939D4" w:rsidRPr="002B260F" w:rsidRDefault="005939D4" w:rsidP="005939D4">
      <w:pPr>
        <w:pStyle w:val="Listparagraf"/>
        <w:numPr>
          <w:ilvl w:val="0"/>
          <w:numId w:val="35"/>
        </w:numPr>
        <w:spacing w:before="120" w:after="120" w:line="240" w:lineRule="auto"/>
        <w:contextualSpacing w:val="0"/>
        <w:jc w:val="both"/>
        <w:rPr>
          <w:rFonts w:ascii="Trebuchet MS" w:hAnsi="Trebuchet MS"/>
          <w:color w:val="002060"/>
          <w:lang w:eastAsia="en-GB"/>
        </w:rPr>
      </w:pPr>
      <w:r w:rsidRPr="002B260F">
        <w:rPr>
          <w:rFonts w:ascii="Trebuchet MS" w:hAnsi="Trebuchet MS"/>
          <w:color w:val="002060"/>
          <w:lang w:eastAsia="en-GB"/>
        </w:rPr>
        <w:t>Institutele sau centrele de sănătate publică ca instituții publice regionale sau naționale, cu personalitate juridică, în subordinea Ministerului Sănătății;</w:t>
      </w:r>
    </w:p>
    <w:p w:rsidR="00F8366E" w:rsidRPr="007632DF" w:rsidRDefault="00F8366E" w:rsidP="00234C8D">
      <w:pPr>
        <w:pStyle w:val="Listparagraf"/>
        <w:numPr>
          <w:ilvl w:val="0"/>
          <w:numId w:val="26"/>
        </w:numPr>
        <w:autoSpaceDE w:val="0"/>
        <w:autoSpaceDN w:val="0"/>
        <w:adjustRightInd w:val="0"/>
        <w:spacing w:before="120" w:after="120" w:line="240" w:lineRule="auto"/>
        <w:contextualSpacing w:val="0"/>
        <w:rPr>
          <w:rFonts w:ascii="Trebuchet MS" w:hAnsi="Trebuchet MS"/>
          <w:b/>
          <w:color w:val="244061" w:themeColor="accent1" w:themeShade="80"/>
        </w:rPr>
      </w:pPr>
      <w:r w:rsidRPr="007632DF">
        <w:rPr>
          <w:rFonts w:ascii="Trebuchet MS" w:hAnsi="Trebuchet MS"/>
          <w:b/>
          <w:color w:val="244061" w:themeColor="accent1" w:themeShade="80"/>
        </w:rPr>
        <w:t>Universități publice de Medicină și Farmacie</w:t>
      </w:r>
      <w:r w:rsidR="00443376" w:rsidRPr="007632DF">
        <w:rPr>
          <w:rFonts w:ascii="Trebuchet MS" w:hAnsi="Trebuchet MS"/>
          <w:b/>
          <w:color w:val="244061" w:themeColor="accent1" w:themeShade="80"/>
        </w:rPr>
        <w:t>;</w:t>
      </w:r>
    </w:p>
    <w:p w:rsidR="00F8366E" w:rsidRPr="00443376" w:rsidRDefault="00F8366E" w:rsidP="00234C8D">
      <w:pPr>
        <w:pStyle w:val="Listparagraf"/>
        <w:numPr>
          <w:ilvl w:val="0"/>
          <w:numId w:val="26"/>
        </w:numPr>
        <w:autoSpaceDE w:val="0"/>
        <w:autoSpaceDN w:val="0"/>
        <w:adjustRightInd w:val="0"/>
        <w:spacing w:before="120" w:after="120" w:line="240" w:lineRule="auto"/>
        <w:contextualSpacing w:val="0"/>
        <w:jc w:val="both"/>
        <w:rPr>
          <w:rFonts w:ascii="Trebuchet MS" w:hAnsi="Trebuchet MS"/>
          <w:b/>
          <w:color w:val="244061" w:themeColor="accent1" w:themeShade="80"/>
        </w:rPr>
      </w:pPr>
      <w:r w:rsidRPr="00443376">
        <w:rPr>
          <w:rFonts w:ascii="Trebuchet MS" w:hAnsi="Trebuchet MS"/>
          <w:b/>
          <w:color w:val="244061" w:themeColor="accent1" w:themeShade="80"/>
        </w:rPr>
        <w:t>Ordinul Asistenților Medicali Generaliști, Moașelor și Asistenților Medicali</w:t>
      </w:r>
      <w:r w:rsidR="00443376" w:rsidRPr="00443376">
        <w:rPr>
          <w:rFonts w:ascii="Trebuchet MS" w:hAnsi="Trebuchet MS"/>
          <w:b/>
          <w:color w:val="244061" w:themeColor="accent1" w:themeShade="80"/>
        </w:rPr>
        <w:t>.</w:t>
      </w:r>
    </w:p>
    <w:p w:rsidR="00F8366E" w:rsidRPr="00C07CBB" w:rsidRDefault="00F8366E" w:rsidP="00234C8D">
      <w:pPr>
        <w:spacing w:before="120" w:after="120" w:line="240" w:lineRule="auto"/>
        <w:jc w:val="both"/>
        <w:rPr>
          <w:rFonts w:ascii="Trebuchet MS" w:hAnsi="Trebuchet MS"/>
          <w:b/>
          <w:color w:val="244061" w:themeColor="accent1" w:themeShade="80"/>
        </w:rPr>
      </w:pPr>
    </w:p>
    <w:p w:rsidR="0072437A" w:rsidRPr="00C07CBB" w:rsidRDefault="00F6789A" w:rsidP="00234C8D">
      <w:pPr>
        <w:spacing w:before="120" w:after="120" w:line="240" w:lineRule="auto"/>
        <w:jc w:val="both"/>
        <w:rPr>
          <w:rFonts w:ascii="Trebuchet MS" w:hAnsi="Trebuchet MS"/>
          <w:color w:val="244061" w:themeColor="accent1" w:themeShade="80"/>
        </w:rPr>
      </w:pPr>
      <w:r>
        <w:rPr>
          <w:rFonts w:ascii="Trebuchet MS" w:hAnsi="Trebuchet MS"/>
          <w:b/>
          <w:color w:val="244061" w:themeColor="accent1" w:themeShade="80"/>
        </w:rPr>
        <w:t>NB4</w:t>
      </w:r>
      <w:r w:rsidR="0072437A" w:rsidRPr="00C07CBB">
        <w:rPr>
          <w:rFonts w:ascii="Trebuchet MS" w:hAnsi="Trebuchet MS"/>
          <w:b/>
          <w:color w:val="244061" w:themeColor="accent1" w:themeShade="80"/>
        </w:rPr>
        <w:t>.</w:t>
      </w:r>
      <w:r w:rsidR="0072437A" w:rsidRPr="00C07CBB">
        <w:rPr>
          <w:rFonts w:ascii="Trebuchet MS" w:hAnsi="Trebuchet MS"/>
          <w:color w:val="244061" w:themeColor="accent1" w:themeShade="80"/>
        </w:rPr>
        <w:t xml:space="preserve"> </w:t>
      </w:r>
      <w:r w:rsidR="00174311" w:rsidRPr="00C07CBB">
        <w:rPr>
          <w:rFonts w:ascii="Trebuchet MS" w:hAnsi="Trebuchet MS"/>
          <w:color w:val="244061" w:themeColor="accent1" w:themeShade="80"/>
        </w:rPr>
        <w:t>A</w:t>
      </w:r>
      <w:r w:rsidR="0072437A" w:rsidRPr="00C07CBB">
        <w:rPr>
          <w:rFonts w:ascii="Trebuchet MS" w:hAnsi="Trebuchet MS"/>
          <w:color w:val="244061" w:themeColor="accent1" w:themeShade="80"/>
        </w:rPr>
        <w:t>ctivi</w:t>
      </w:r>
      <w:r w:rsidR="00174311" w:rsidRPr="00C07CBB">
        <w:rPr>
          <w:rFonts w:ascii="Trebuchet MS" w:hAnsi="Trebuchet MS"/>
          <w:color w:val="244061" w:themeColor="accent1" w:themeShade="80"/>
        </w:rPr>
        <w:t>tatea 1</w:t>
      </w:r>
      <w:r w:rsidR="0072437A" w:rsidRPr="00C07CBB">
        <w:rPr>
          <w:rFonts w:ascii="Trebuchet MS" w:hAnsi="Trebuchet MS"/>
          <w:color w:val="244061" w:themeColor="accent1" w:themeShade="80"/>
        </w:rPr>
        <w:t xml:space="preserve"> </w:t>
      </w:r>
      <w:r w:rsidR="00AD2DA8" w:rsidRPr="00C07CBB">
        <w:rPr>
          <w:rFonts w:ascii="Trebuchet MS" w:hAnsi="Trebuchet MS"/>
          <w:color w:val="244061" w:themeColor="accent1" w:themeShade="80"/>
        </w:rPr>
        <w:t>va</w:t>
      </w:r>
      <w:r w:rsidR="00174311" w:rsidRPr="00C07CBB">
        <w:rPr>
          <w:rFonts w:ascii="Trebuchet MS" w:hAnsi="Trebuchet MS"/>
          <w:color w:val="244061" w:themeColor="accent1" w:themeShade="80"/>
        </w:rPr>
        <w:t xml:space="preserve"> fi realizată </w:t>
      </w:r>
      <w:r w:rsidR="0072437A" w:rsidRPr="00C07CBB">
        <w:rPr>
          <w:rFonts w:ascii="Trebuchet MS" w:hAnsi="Trebuchet MS"/>
          <w:color w:val="244061" w:themeColor="accent1" w:themeShade="80"/>
        </w:rPr>
        <w:t xml:space="preserve">cu implicarea obligatorie a </w:t>
      </w:r>
      <w:r>
        <w:rPr>
          <w:rFonts w:ascii="Trebuchet MS" w:hAnsi="Trebuchet MS"/>
          <w:color w:val="244061" w:themeColor="accent1" w:themeShade="80"/>
        </w:rPr>
        <w:t>solicitantului.</w:t>
      </w:r>
    </w:p>
    <w:p w:rsidR="00AE04CE" w:rsidRPr="00C07CBB" w:rsidRDefault="00AE04CE" w:rsidP="00234C8D">
      <w:pPr>
        <w:pStyle w:val="Titlu2"/>
        <w:numPr>
          <w:ilvl w:val="0"/>
          <w:numId w:val="0"/>
        </w:numPr>
        <w:spacing w:before="120" w:after="120" w:line="240" w:lineRule="auto"/>
        <w:jc w:val="both"/>
        <w:rPr>
          <w:rFonts w:ascii="Trebuchet MS" w:hAnsi="Trebuchet MS" w:cs="Times New Roman"/>
          <w:b/>
          <w:color w:val="244061" w:themeColor="accent1" w:themeShade="80"/>
          <w:sz w:val="22"/>
          <w:szCs w:val="22"/>
        </w:rPr>
      </w:pPr>
    </w:p>
    <w:p w:rsidR="00FB6488" w:rsidRPr="00C07CBB" w:rsidRDefault="00C20D47" w:rsidP="00234C8D">
      <w:pPr>
        <w:pStyle w:val="Titlu2"/>
        <w:numPr>
          <w:ilvl w:val="0"/>
          <w:numId w:val="0"/>
        </w:numPr>
        <w:spacing w:before="120" w:after="120" w:line="240" w:lineRule="auto"/>
        <w:jc w:val="both"/>
        <w:rPr>
          <w:rFonts w:ascii="Trebuchet MS" w:hAnsi="Trebuchet MS" w:cs="Times New Roman"/>
          <w:b/>
          <w:color w:val="244061" w:themeColor="accent1" w:themeShade="80"/>
          <w:sz w:val="22"/>
          <w:szCs w:val="22"/>
        </w:rPr>
      </w:pPr>
      <w:bookmarkStart w:id="16" w:name="_Toc489889620"/>
      <w:r w:rsidRPr="00C07CBB">
        <w:rPr>
          <w:rFonts w:ascii="Trebuchet MS" w:hAnsi="Trebuchet MS" w:cs="Times New Roman"/>
          <w:b/>
          <w:color w:val="244061" w:themeColor="accent1" w:themeShade="80"/>
          <w:sz w:val="22"/>
          <w:szCs w:val="22"/>
        </w:rPr>
        <w:t>1.5</w:t>
      </w:r>
      <w:r w:rsidR="001B5166" w:rsidRPr="00C07CBB">
        <w:rPr>
          <w:rFonts w:ascii="Trebuchet MS" w:hAnsi="Trebuchet MS" w:cs="Times New Roman"/>
          <w:b/>
          <w:color w:val="244061" w:themeColor="accent1" w:themeShade="80"/>
          <w:sz w:val="22"/>
          <w:szCs w:val="22"/>
        </w:rPr>
        <w:t xml:space="preserve">. </w:t>
      </w:r>
      <w:r w:rsidR="00FB6488" w:rsidRPr="00C07CBB">
        <w:rPr>
          <w:rFonts w:ascii="Trebuchet MS" w:hAnsi="Trebuchet MS" w:cs="Times New Roman"/>
          <w:b/>
          <w:color w:val="244061" w:themeColor="accent1" w:themeShade="80"/>
          <w:sz w:val="22"/>
          <w:szCs w:val="22"/>
        </w:rPr>
        <w:t>Durata proiectului</w:t>
      </w:r>
      <w:bookmarkEnd w:id="16"/>
      <w:r w:rsidR="00FB6488" w:rsidRPr="00C07CBB">
        <w:rPr>
          <w:rFonts w:ascii="Trebuchet MS" w:hAnsi="Trebuchet MS" w:cs="Times New Roman"/>
          <w:b/>
          <w:color w:val="244061" w:themeColor="accent1" w:themeShade="80"/>
          <w:sz w:val="22"/>
          <w:szCs w:val="22"/>
        </w:rPr>
        <w:t xml:space="preserve"> </w:t>
      </w:r>
    </w:p>
    <w:p w:rsidR="000C44A2" w:rsidRPr="00C07CBB" w:rsidRDefault="000C44A2" w:rsidP="00234C8D">
      <w:pPr>
        <w:spacing w:before="120" w:after="120" w:line="240" w:lineRule="auto"/>
        <w:jc w:val="both"/>
        <w:rPr>
          <w:rFonts w:ascii="Trebuchet MS" w:hAnsi="Trebuchet MS" w:cstheme="minorHAnsi"/>
          <w:color w:val="244061" w:themeColor="accent1" w:themeShade="80"/>
        </w:rPr>
      </w:pPr>
      <w:r w:rsidRPr="00C07CBB">
        <w:rPr>
          <w:rFonts w:ascii="Trebuchet MS" w:hAnsi="Trebuchet MS" w:cstheme="minorHAnsi"/>
          <w:color w:val="244061" w:themeColor="accent1" w:themeShade="80"/>
        </w:rPr>
        <w:t xml:space="preserve">Perioada de implementare a proiectului este de maximum </w:t>
      </w:r>
      <w:r w:rsidR="00F6789A">
        <w:rPr>
          <w:rFonts w:ascii="Trebuchet MS" w:hAnsi="Trebuchet MS" w:cstheme="minorHAnsi"/>
          <w:b/>
          <w:color w:val="244061" w:themeColor="accent1" w:themeShade="80"/>
        </w:rPr>
        <w:t>36</w:t>
      </w:r>
      <w:r w:rsidRPr="00C07CBB">
        <w:rPr>
          <w:rFonts w:ascii="Trebuchet MS" w:hAnsi="Trebuchet MS" w:cstheme="minorHAnsi"/>
          <w:b/>
          <w:color w:val="244061" w:themeColor="accent1" w:themeShade="80"/>
        </w:rPr>
        <w:t xml:space="preserve"> luni</w:t>
      </w:r>
      <w:r w:rsidRPr="00C07CBB">
        <w:rPr>
          <w:rFonts w:ascii="Trebuchet MS" w:hAnsi="Trebuchet MS" w:cstheme="minorHAnsi"/>
          <w:color w:val="244061" w:themeColor="accent1" w:themeShade="80"/>
        </w:rPr>
        <w:t xml:space="preserve">. </w:t>
      </w:r>
    </w:p>
    <w:p w:rsidR="000C44A2" w:rsidRPr="00C07CBB" w:rsidRDefault="000C44A2" w:rsidP="00234C8D">
      <w:pPr>
        <w:spacing w:before="120" w:after="120" w:line="240" w:lineRule="auto"/>
        <w:jc w:val="both"/>
        <w:rPr>
          <w:rFonts w:ascii="Trebuchet MS" w:hAnsi="Trebuchet MS" w:cstheme="minorHAnsi"/>
          <w:b/>
          <w:color w:val="244061" w:themeColor="accent1" w:themeShade="80"/>
        </w:rPr>
      </w:pPr>
      <w:r w:rsidRPr="00C07CBB">
        <w:rPr>
          <w:rFonts w:ascii="Trebuchet MS" w:hAnsi="Trebuchet MS" w:cstheme="minorHAnsi"/>
          <w:color w:val="244061" w:themeColor="accent1" w:themeShade="80"/>
        </w:rPr>
        <w:t xml:space="preserve">Proiectele care vor prevedea o perioadă de implementare mai mare de </w:t>
      </w:r>
      <w:r w:rsidR="00F6789A">
        <w:rPr>
          <w:rFonts w:ascii="Trebuchet MS" w:hAnsi="Trebuchet MS" w:cstheme="minorHAnsi"/>
          <w:b/>
          <w:color w:val="244061" w:themeColor="accent1" w:themeShade="80"/>
        </w:rPr>
        <w:t>36</w:t>
      </w:r>
      <w:r w:rsidR="00BD4161" w:rsidRPr="00C07CBB">
        <w:rPr>
          <w:rFonts w:ascii="Trebuchet MS" w:hAnsi="Trebuchet MS" w:cstheme="minorHAnsi"/>
          <w:b/>
          <w:color w:val="244061" w:themeColor="accent1" w:themeShade="80"/>
        </w:rPr>
        <w:t xml:space="preserve"> </w:t>
      </w:r>
      <w:r w:rsidRPr="00C07CBB">
        <w:rPr>
          <w:rFonts w:ascii="Trebuchet MS" w:hAnsi="Trebuchet MS" w:cstheme="minorHAnsi"/>
          <w:b/>
          <w:color w:val="244061" w:themeColor="accent1" w:themeShade="80"/>
        </w:rPr>
        <w:t>luni</w:t>
      </w:r>
      <w:r w:rsidRPr="00C07CBB">
        <w:rPr>
          <w:rFonts w:ascii="Trebuchet MS" w:hAnsi="Trebuchet MS" w:cstheme="minorHAnsi"/>
          <w:color w:val="244061" w:themeColor="accent1" w:themeShade="80"/>
        </w:rPr>
        <w:t xml:space="preserve"> vor fi respinse.</w:t>
      </w:r>
    </w:p>
    <w:p w:rsidR="007459DD" w:rsidRPr="00C07CBB" w:rsidRDefault="000C44A2" w:rsidP="00234C8D">
      <w:pPr>
        <w:spacing w:before="120" w:after="120" w:line="240" w:lineRule="auto"/>
        <w:jc w:val="both"/>
        <w:rPr>
          <w:rFonts w:ascii="Trebuchet MS" w:hAnsi="Trebuchet MS" w:cstheme="minorHAnsi"/>
          <w:color w:val="244061" w:themeColor="accent1" w:themeShade="80"/>
        </w:rPr>
      </w:pPr>
      <w:r w:rsidRPr="00C07CBB">
        <w:rPr>
          <w:rFonts w:ascii="Trebuchet MS" w:hAnsi="Trebuchet MS" w:cstheme="minorHAnsi"/>
          <w:color w:val="244061" w:themeColor="accent1" w:themeShade="80"/>
        </w:rPr>
        <w:t xml:space="preserve">La completarea cererii de finanțare va trebui evidențiată </w:t>
      </w:r>
      <w:r w:rsidR="007459DD" w:rsidRPr="00C07CBB">
        <w:rPr>
          <w:rFonts w:ascii="Trebuchet MS" w:hAnsi="Trebuchet MS" w:cstheme="minorHAnsi"/>
          <w:color w:val="244061" w:themeColor="accent1" w:themeShade="80"/>
        </w:rPr>
        <w:t xml:space="preserve">în sistemul electronic </w:t>
      </w:r>
      <w:r w:rsidRPr="00C07CBB">
        <w:rPr>
          <w:rFonts w:ascii="Trebuchet MS" w:hAnsi="Trebuchet MS" w:cstheme="minorHAnsi"/>
          <w:color w:val="244061" w:themeColor="accent1" w:themeShade="80"/>
        </w:rPr>
        <w:t>durata fiecărei activități și sub-activități incluse în proiect.</w:t>
      </w:r>
    </w:p>
    <w:p w:rsidR="007459DD" w:rsidRPr="00C07CBB" w:rsidRDefault="007459DD" w:rsidP="00234C8D">
      <w:pPr>
        <w:spacing w:before="120" w:after="120" w:line="240" w:lineRule="auto"/>
        <w:jc w:val="both"/>
        <w:rPr>
          <w:rFonts w:ascii="Trebuchet MS" w:hAnsi="Trebuchet MS"/>
          <w:b/>
          <w:color w:val="244061" w:themeColor="accent1" w:themeShade="80"/>
        </w:rPr>
        <w:sectPr w:rsidR="007459DD" w:rsidRPr="00C07CBB" w:rsidSect="00E1142B">
          <w:headerReference w:type="default" r:id="rId10"/>
          <w:footerReference w:type="default" r:id="rId11"/>
          <w:pgSz w:w="11906" w:h="16838"/>
          <w:pgMar w:top="289" w:right="992" w:bottom="567" w:left="1276" w:header="136" w:footer="709" w:gutter="0"/>
          <w:cols w:space="708"/>
          <w:rtlGutter/>
          <w:docGrid w:linePitch="360"/>
        </w:sectPr>
      </w:pPr>
    </w:p>
    <w:p w:rsidR="00FB6488" w:rsidRPr="00C07CBB" w:rsidRDefault="00FB6488" w:rsidP="00234C8D">
      <w:pPr>
        <w:pStyle w:val="Titlu2"/>
        <w:numPr>
          <w:ilvl w:val="0"/>
          <w:numId w:val="0"/>
        </w:numPr>
        <w:spacing w:before="120" w:after="120" w:line="240" w:lineRule="auto"/>
        <w:jc w:val="both"/>
        <w:rPr>
          <w:rFonts w:ascii="Trebuchet MS" w:hAnsi="Trebuchet MS" w:cs="Times New Roman"/>
          <w:b/>
          <w:color w:val="002060"/>
          <w:sz w:val="22"/>
          <w:szCs w:val="22"/>
        </w:rPr>
      </w:pPr>
      <w:bookmarkStart w:id="17" w:name="_Toc489889621"/>
      <w:r w:rsidRPr="00C07CBB">
        <w:rPr>
          <w:rFonts w:ascii="Trebuchet MS" w:hAnsi="Trebuchet MS" w:cs="Times New Roman"/>
          <w:b/>
          <w:color w:val="002060"/>
          <w:sz w:val="22"/>
          <w:szCs w:val="22"/>
        </w:rPr>
        <w:lastRenderedPageBreak/>
        <w:t>1.</w:t>
      </w:r>
      <w:r w:rsidR="00C20D47" w:rsidRPr="00C07CBB">
        <w:rPr>
          <w:rFonts w:ascii="Trebuchet MS" w:hAnsi="Trebuchet MS" w:cs="Times New Roman"/>
          <w:b/>
          <w:color w:val="002060"/>
          <w:sz w:val="22"/>
          <w:szCs w:val="22"/>
        </w:rPr>
        <w:t>6.</w:t>
      </w:r>
      <w:r w:rsidRPr="00C07CBB">
        <w:rPr>
          <w:rFonts w:ascii="Trebuchet MS" w:hAnsi="Trebuchet MS" w:cs="Times New Roman"/>
          <w:b/>
          <w:color w:val="002060"/>
          <w:sz w:val="22"/>
          <w:szCs w:val="22"/>
        </w:rPr>
        <w:t xml:space="preserve"> Grup țintă</w:t>
      </w:r>
      <w:bookmarkEnd w:id="17"/>
      <w:r w:rsidRPr="00C07CBB">
        <w:rPr>
          <w:rFonts w:ascii="Trebuchet MS" w:hAnsi="Trebuchet MS" w:cs="Times New Roman"/>
          <w:b/>
          <w:color w:val="002060"/>
          <w:sz w:val="22"/>
          <w:szCs w:val="22"/>
        </w:rPr>
        <w:t xml:space="preserve"> </w:t>
      </w:r>
    </w:p>
    <w:p w:rsidR="002B0946" w:rsidRPr="00C07CBB" w:rsidRDefault="002B0946" w:rsidP="00234C8D">
      <w:pPr>
        <w:spacing w:before="120" w:after="120" w:line="240" w:lineRule="auto"/>
        <w:jc w:val="both"/>
        <w:rPr>
          <w:rFonts w:ascii="Trebuchet MS" w:hAnsi="Trebuchet MS"/>
          <w:color w:val="002060"/>
        </w:rPr>
      </w:pPr>
      <w:r w:rsidRPr="00C07CBB">
        <w:rPr>
          <w:rFonts w:ascii="Trebuchet MS" w:hAnsi="Trebuchet MS"/>
          <w:color w:val="002060"/>
        </w:rPr>
        <w:t xml:space="preserve">În cadrul prezentului apel de proiecte, grupul țintă </w:t>
      </w:r>
      <w:r w:rsidR="00DD27F1" w:rsidRPr="00C07CBB">
        <w:rPr>
          <w:rFonts w:ascii="Trebuchet MS" w:hAnsi="Trebuchet MS"/>
          <w:color w:val="002060"/>
        </w:rPr>
        <w:t>va fi selectat după cum urmează:</w:t>
      </w:r>
    </w:p>
    <w:tbl>
      <w:tblPr>
        <w:tblStyle w:val="GrilTabel"/>
        <w:tblW w:w="15559" w:type="dxa"/>
        <w:tblLayout w:type="fixed"/>
        <w:tblLook w:val="04A0" w:firstRow="1" w:lastRow="0" w:firstColumn="1" w:lastColumn="0" w:noHBand="0" w:noVBand="1"/>
      </w:tblPr>
      <w:tblGrid>
        <w:gridCol w:w="2943"/>
        <w:gridCol w:w="2410"/>
        <w:gridCol w:w="10206"/>
      </w:tblGrid>
      <w:tr w:rsidR="00DD27F1" w:rsidRPr="00F5338D" w:rsidTr="00D87838">
        <w:trPr>
          <w:tblHeader/>
        </w:trPr>
        <w:tc>
          <w:tcPr>
            <w:tcW w:w="2943" w:type="dxa"/>
            <w:shd w:val="clear" w:color="auto" w:fill="EEECE1" w:themeFill="background2"/>
          </w:tcPr>
          <w:p w:rsidR="00DD27F1" w:rsidRPr="00F5338D" w:rsidRDefault="00DD27F1" w:rsidP="00234C8D">
            <w:pPr>
              <w:spacing w:before="120" w:after="120" w:line="240" w:lineRule="auto"/>
              <w:jc w:val="both"/>
              <w:rPr>
                <w:rFonts w:ascii="Trebuchet MS" w:hAnsi="Trebuchet MS"/>
                <w:b/>
                <w:color w:val="17365D" w:themeColor="text2" w:themeShade="BF"/>
                <w:sz w:val="20"/>
                <w:szCs w:val="20"/>
              </w:rPr>
            </w:pPr>
            <w:r w:rsidRPr="00F5338D">
              <w:rPr>
                <w:rFonts w:ascii="Trebuchet MS" w:hAnsi="Trebuchet MS"/>
                <w:b/>
                <w:color w:val="17365D" w:themeColor="text2" w:themeShade="BF"/>
                <w:sz w:val="20"/>
                <w:szCs w:val="20"/>
              </w:rPr>
              <w:t>Activitate</w:t>
            </w:r>
          </w:p>
        </w:tc>
        <w:tc>
          <w:tcPr>
            <w:tcW w:w="2410" w:type="dxa"/>
            <w:shd w:val="clear" w:color="auto" w:fill="EEECE1" w:themeFill="background2"/>
          </w:tcPr>
          <w:p w:rsidR="00DD27F1" w:rsidRPr="00F5338D" w:rsidRDefault="00DD27F1" w:rsidP="00234C8D">
            <w:pPr>
              <w:spacing w:before="120" w:after="120" w:line="240" w:lineRule="auto"/>
              <w:jc w:val="both"/>
              <w:rPr>
                <w:rFonts w:ascii="Trebuchet MS" w:hAnsi="Trebuchet MS"/>
                <w:b/>
                <w:color w:val="17365D" w:themeColor="text2" w:themeShade="BF"/>
                <w:sz w:val="20"/>
                <w:szCs w:val="20"/>
              </w:rPr>
            </w:pPr>
            <w:r w:rsidRPr="00F5338D">
              <w:rPr>
                <w:rFonts w:ascii="Trebuchet MS" w:hAnsi="Trebuchet MS"/>
                <w:b/>
                <w:color w:val="17365D" w:themeColor="text2" w:themeShade="BF"/>
                <w:sz w:val="20"/>
                <w:szCs w:val="20"/>
              </w:rPr>
              <w:t>Grup țintă</w:t>
            </w:r>
          </w:p>
        </w:tc>
        <w:tc>
          <w:tcPr>
            <w:tcW w:w="10206" w:type="dxa"/>
            <w:shd w:val="clear" w:color="auto" w:fill="EEECE1" w:themeFill="background2"/>
          </w:tcPr>
          <w:p w:rsidR="00DD27F1" w:rsidRPr="00F5338D" w:rsidRDefault="0097592D" w:rsidP="00234C8D">
            <w:pPr>
              <w:spacing w:before="120" w:after="120" w:line="240" w:lineRule="auto"/>
              <w:jc w:val="both"/>
              <w:rPr>
                <w:rFonts w:ascii="Trebuchet MS" w:hAnsi="Trebuchet MS"/>
                <w:b/>
                <w:color w:val="17365D" w:themeColor="text2" w:themeShade="BF"/>
                <w:sz w:val="20"/>
                <w:szCs w:val="20"/>
              </w:rPr>
            </w:pPr>
            <w:r w:rsidRPr="00F5338D">
              <w:rPr>
                <w:rFonts w:ascii="Trebuchet MS" w:hAnsi="Trebuchet MS"/>
                <w:b/>
                <w:color w:val="17365D" w:themeColor="text2" w:themeShade="BF"/>
                <w:sz w:val="20"/>
                <w:szCs w:val="20"/>
              </w:rPr>
              <w:t>Cerințe specifice</w:t>
            </w:r>
          </w:p>
        </w:tc>
      </w:tr>
      <w:tr w:rsidR="00206092" w:rsidRPr="00F5338D" w:rsidTr="00D87838">
        <w:tc>
          <w:tcPr>
            <w:tcW w:w="2943" w:type="dxa"/>
          </w:tcPr>
          <w:p w:rsidR="00206092" w:rsidRPr="00F5338D" w:rsidRDefault="000E0535" w:rsidP="00234C8D">
            <w:pPr>
              <w:spacing w:before="120" w:after="120" w:line="240" w:lineRule="auto"/>
              <w:jc w:val="both"/>
              <w:rPr>
                <w:rFonts w:ascii="Trebuchet MS" w:hAnsi="Trebuchet MS"/>
                <w:sz w:val="20"/>
                <w:szCs w:val="20"/>
              </w:rPr>
            </w:pPr>
            <w:r w:rsidRPr="00F5338D">
              <w:rPr>
                <w:rFonts w:ascii="Trebuchet MS" w:eastAsia="Calibri" w:hAnsi="Trebuchet MS"/>
                <w:b/>
                <w:color w:val="C00000"/>
                <w:sz w:val="20"/>
                <w:szCs w:val="20"/>
              </w:rPr>
              <w:t xml:space="preserve">Activitatea 2: </w:t>
            </w:r>
            <w:r w:rsidR="00F5338D" w:rsidRPr="00496F40">
              <w:rPr>
                <w:rFonts w:ascii="Trebuchet MS" w:eastAsia="Calibri" w:hAnsi="Trebuchet MS"/>
                <w:b/>
                <w:color w:val="C00000"/>
                <w:sz w:val="20"/>
                <w:szCs w:val="20"/>
              </w:rPr>
              <w:t>Furnizarea programelor de formare profesională specifică pentru personalul implicat în îngrijirea gravidei şi copilului</w:t>
            </w:r>
          </w:p>
        </w:tc>
        <w:tc>
          <w:tcPr>
            <w:tcW w:w="2410" w:type="dxa"/>
          </w:tcPr>
          <w:p w:rsidR="00F5338D" w:rsidRPr="00234C8D" w:rsidRDefault="00F5338D" w:rsidP="00234C8D">
            <w:pPr>
              <w:spacing w:before="120" w:after="120" w:line="240" w:lineRule="auto"/>
              <w:jc w:val="both"/>
              <w:rPr>
                <w:rFonts w:ascii="Trebuchet MS" w:hAnsi="Trebuchet MS"/>
                <w:color w:val="002060"/>
                <w:sz w:val="20"/>
                <w:szCs w:val="20"/>
              </w:rPr>
            </w:pPr>
            <w:r w:rsidRPr="00234C8D">
              <w:rPr>
                <w:rFonts w:ascii="Trebuchet MS" w:hAnsi="Trebuchet MS"/>
                <w:b/>
                <w:color w:val="002060"/>
                <w:sz w:val="20"/>
                <w:szCs w:val="20"/>
              </w:rPr>
              <w:t>Specialiști in furnizarea de servicii medicale</w:t>
            </w:r>
            <w:r w:rsidR="00234C8D">
              <w:rPr>
                <w:rFonts w:ascii="Trebuchet MS" w:hAnsi="Trebuchet MS"/>
                <w:b/>
                <w:color w:val="002060"/>
                <w:sz w:val="20"/>
                <w:szCs w:val="20"/>
              </w:rPr>
              <w:t xml:space="preserve"> </w:t>
            </w:r>
            <w:r w:rsidR="00234C8D">
              <w:rPr>
                <w:rFonts w:ascii="Trebuchet MS" w:hAnsi="Trebuchet MS"/>
                <w:color w:val="002060"/>
                <w:sz w:val="20"/>
                <w:szCs w:val="20"/>
              </w:rPr>
              <w:t>– P</w:t>
            </w:r>
            <w:r w:rsidRPr="00234C8D">
              <w:rPr>
                <w:rFonts w:ascii="Trebuchet MS" w:hAnsi="Trebuchet MS"/>
                <w:color w:val="002060"/>
                <w:sz w:val="20"/>
                <w:szCs w:val="20"/>
              </w:rPr>
              <w:t>ersonal implicat în furnizarea serviciilor de îngrijire a gravidei şi copilului (ex. medici, biologi, tehnicieni de laborator, asistenți medicali, asistenți medicali comunitari, registratori medicali, mediatori sanitari, alt personal medical etc.)</w:t>
            </w:r>
          </w:p>
          <w:p w:rsidR="00206092" w:rsidRPr="00234C8D" w:rsidRDefault="00206092" w:rsidP="00234C8D">
            <w:pPr>
              <w:spacing w:before="120" w:after="120" w:line="240" w:lineRule="auto"/>
              <w:jc w:val="both"/>
              <w:rPr>
                <w:rFonts w:ascii="Trebuchet MS" w:hAnsi="Trebuchet MS"/>
                <w:color w:val="002060"/>
                <w:sz w:val="20"/>
                <w:szCs w:val="20"/>
              </w:rPr>
            </w:pPr>
          </w:p>
        </w:tc>
        <w:tc>
          <w:tcPr>
            <w:tcW w:w="10206" w:type="dxa"/>
          </w:tcPr>
          <w:p w:rsidR="00F5338D" w:rsidRPr="00F5338D" w:rsidRDefault="00F5338D" w:rsidP="00234C8D">
            <w:pPr>
              <w:spacing w:before="120" w:after="120" w:line="240" w:lineRule="auto"/>
              <w:jc w:val="both"/>
              <w:rPr>
                <w:rFonts w:ascii="Trebuchet MS" w:hAnsi="Trebuchet MS"/>
                <w:i/>
                <w:color w:val="002060"/>
                <w:sz w:val="20"/>
                <w:szCs w:val="20"/>
              </w:rPr>
            </w:pPr>
            <w:r w:rsidRPr="00F5338D">
              <w:rPr>
                <w:rFonts w:ascii="Trebuchet MS" w:hAnsi="Trebuchet MS"/>
                <w:b/>
                <w:i/>
                <w:color w:val="002060"/>
                <w:sz w:val="20"/>
                <w:szCs w:val="20"/>
              </w:rPr>
              <w:t>Specialiști in furnizarea de servicii medicale</w:t>
            </w:r>
            <w:r w:rsidR="00234C8D">
              <w:rPr>
                <w:rFonts w:ascii="Trebuchet MS" w:hAnsi="Trebuchet MS"/>
                <w:b/>
                <w:i/>
                <w:color w:val="002060"/>
                <w:sz w:val="20"/>
                <w:szCs w:val="20"/>
              </w:rPr>
              <w:t xml:space="preserve"> </w:t>
            </w:r>
            <w:r w:rsidR="00234C8D">
              <w:rPr>
                <w:rFonts w:ascii="Trebuchet MS" w:hAnsi="Trebuchet MS"/>
                <w:i/>
                <w:color w:val="002060"/>
                <w:sz w:val="20"/>
                <w:szCs w:val="20"/>
              </w:rPr>
              <w:t>– P</w:t>
            </w:r>
            <w:r w:rsidRPr="00F5338D">
              <w:rPr>
                <w:rFonts w:ascii="Trebuchet MS" w:hAnsi="Trebuchet MS"/>
                <w:i/>
                <w:color w:val="002060"/>
                <w:sz w:val="20"/>
                <w:szCs w:val="20"/>
              </w:rPr>
              <w:t>ersonal implicat în furnizarea serviciilor de îngrijire a gravidei şi copilului (ex. medici, biologi, tehnicieni de laborator, asistenți medicali, asistenți medicali comunitari, registratori medicali, mediatori sanitari, alt personal medical etc.)</w:t>
            </w:r>
          </w:p>
          <w:p w:rsidR="00F5338D" w:rsidRPr="00F5338D" w:rsidRDefault="00F5338D" w:rsidP="00234C8D">
            <w:pPr>
              <w:spacing w:before="120" w:after="120" w:line="240" w:lineRule="auto"/>
              <w:jc w:val="both"/>
              <w:rPr>
                <w:rFonts w:ascii="Trebuchet MS" w:hAnsi="Trebuchet MS"/>
                <w:color w:val="002060"/>
                <w:sz w:val="20"/>
                <w:szCs w:val="20"/>
              </w:rPr>
            </w:pPr>
            <w:r w:rsidRPr="00F5338D">
              <w:rPr>
                <w:rFonts w:ascii="Trebuchet MS" w:hAnsi="Trebuchet MS"/>
                <w:color w:val="002060"/>
                <w:sz w:val="20"/>
                <w:szCs w:val="20"/>
              </w:rPr>
              <w:t xml:space="preserve">În contextul prezentului ghid este necesar ca grupul țintă </w:t>
            </w:r>
            <w:r w:rsidRPr="00F5338D">
              <w:rPr>
                <w:rFonts w:ascii="Trebuchet MS" w:hAnsi="Trebuchet MS"/>
                <w:i/>
                <w:color w:val="002060"/>
                <w:sz w:val="20"/>
                <w:szCs w:val="20"/>
              </w:rPr>
              <w:t>Specialişti în furnizarea de servicii medicale - Personal implicat în furnizarea serviciilor de îngrijire a gravidei şi copilului</w:t>
            </w:r>
            <w:r w:rsidRPr="00F5338D">
              <w:rPr>
                <w:rFonts w:ascii="Trebuchet MS" w:hAnsi="Trebuchet MS"/>
                <w:color w:val="002060"/>
                <w:sz w:val="20"/>
                <w:szCs w:val="20"/>
              </w:rPr>
              <w:t xml:space="preserve"> să îndeplinească CUMULATIV următoarele condiții (</w:t>
            </w:r>
            <w:r w:rsidRPr="00F5338D">
              <w:rPr>
                <w:rFonts w:ascii="Trebuchet MS" w:hAnsi="Trebuchet MS"/>
                <w:i/>
                <w:color w:val="002060"/>
                <w:sz w:val="20"/>
                <w:szCs w:val="20"/>
              </w:rPr>
              <w:t>eligibilitate grup țintă)</w:t>
            </w:r>
            <w:r w:rsidRPr="00F5338D">
              <w:rPr>
                <w:rFonts w:ascii="Trebuchet MS" w:hAnsi="Trebuchet MS"/>
                <w:color w:val="002060"/>
                <w:sz w:val="20"/>
                <w:szCs w:val="20"/>
              </w:rPr>
              <w:t>:</w:t>
            </w:r>
          </w:p>
          <w:p w:rsidR="00F5338D" w:rsidRPr="00F5338D" w:rsidRDefault="00F5338D" w:rsidP="00234C8D">
            <w:pPr>
              <w:numPr>
                <w:ilvl w:val="0"/>
                <w:numId w:val="20"/>
              </w:numPr>
              <w:spacing w:before="120" w:after="120" w:line="240" w:lineRule="auto"/>
              <w:jc w:val="both"/>
              <w:rPr>
                <w:rFonts w:ascii="Trebuchet MS" w:hAnsi="Trebuchet MS"/>
                <w:color w:val="002060"/>
                <w:sz w:val="20"/>
                <w:szCs w:val="20"/>
              </w:rPr>
            </w:pPr>
            <w:r w:rsidRPr="00F5338D">
              <w:rPr>
                <w:rFonts w:ascii="Trebuchet MS" w:hAnsi="Trebuchet MS"/>
                <w:color w:val="002060"/>
                <w:sz w:val="20"/>
                <w:szCs w:val="20"/>
              </w:rPr>
              <w:t xml:space="preserve">face parte din categoria personal implicat în furnizarea de servicii de </w:t>
            </w:r>
            <w:r w:rsidRPr="00F5338D">
              <w:rPr>
                <w:rFonts w:ascii="Trebuchet MS" w:hAnsi="Trebuchet MS" w:cs="Calibri"/>
                <w:color w:val="002060"/>
                <w:sz w:val="20"/>
                <w:szCs w:val="20"/>
              </w:rPr>
              <w:t>îngrijire a gravidei și copilului</w:t>
            </w:r>
            <w:r w:rsidRPr="00F5338D">
              <w:rPr>
                <w:rFonts w:ascii="Trebuchet MS" w:hAnsi="Trebuchet MS"/>
                <w:color w:val="002060"/>
                <w:sz w:val="20"/>
                <w:szCs w:val="20"/>
              </w:rPr>
              <w:t>;</w:t>
            </w:r>
          </w:p>
          <w:p w:rsidR="00F5338D" w:rsidRPr="00F5338D" w:rsidRDefault="00F5338D" w:rsidP="00234C8D">
            <w:pPr>
              <w:numPr>
                <w:ilvl w:val="0"/>
                <w:numId w:val="20"/>
              </w:numPr>
              <w:spacing w:before="120" w:after="120" w:line="240" w:lineRule="auto"/>
              <w:jc w:val="both"/>
              <w:rPr>
                <w:rFonts w:ascii="Trebuchet MS" w:hAnsi="Trebuchet MS"/>
                <w:color w:val="002060"/>
                <w:sz w:val="20"/>
                <w:szCs w:val="20"/>
              </w:rPr>
            </w:pPr>
            <w:r w:rsidRPr="00F5338D">
              <w:rPr>
                <w:rFonts w:ascii="Trebuchet MS" w:hAnsi="Trebuchet MS"/>
                <w:color w:val="002060"/>
                <w:sz w:val="20"/>
                <w:szCs w:val="20"/>
              </w:rPr>
              <w:t xml:space="preserve">este angajat într-o </w:t>
            </w:r>
            <w:r w:rsidRPr="00F5338D">
              <w:rPr>
                <w:rFonts w:ascii="Trebuchet MS" w:hAnsi="Trebuchet MS"/>
                <w:color w:val="002060"/>
                <w:sz w:val="20"/>
                <w:szCs w:val="20"/>
                <w:u w:val="single"/>
              </w:rPr>
              <w:t>instituție publică</w:t>
            </w:r>
            <w:r w:rsidRPr="00F5338D">
              <w:rPr>
                <w:rFonts w:ascii="Trebuchet MS" w:hAnsi="Trebuchet MS"/>
                <w:color w:val="002060"/>
                <w:sz w:val="20"/>
                <w:szCs w:val="20"/>
              </w:rPr>
              <w:t xml:space="preserve"> care oferă servicii de </w:t>
            </w:r>
            <w:r w:rsidRPr="00F5338D">
              <w:rPr>
                <w:rFonts w:ascii="Trebuchet MS" w:hAnsi="Trebuchet MS" w:cs="Calibri"/>
                <w:color w:val="002060"/>
                <w:sz w:val="20"/>
                <w:szCs w:val="20"/>
              </w:rPr>
              <w:t>îngrijire a gravidei și copilului</w:t>
            </w:r>
            <w:r w:rsidRPr="00F5338D">
              <w:rPr>
                <w:rFonts w:ascii="Trebuchet MS" w:hAnsi="Trebuchet MS"/>
                <w:color w:val="002060"/>
                <w:sz w:val="20"/>
                <w:szCs w:val="20"/>
              </w:rPr>
              <w:t xml:space="preserve"> (ex. spital public, autoritate de sănătate publică, institut sau instituție medicală etc.). </w:t>
            </w:r>
          </w:p>
          <w:p w:rsidR="00F5338D" w:rsidRPr="00F5338D" w:rsidRDefault="00F5338D" w:rsidP="00234C8D">
            <w:pPr>
              <w:spacing w:before="120" w:after="120" w:line="240" w:lineRule="auto"/>
              <w:jc w:val="both"/>
              <w:rPr>
                <w:rFonts w:ascii="Trebuchet MS" w:hAnsi="Trebuchet MS"/>
                <w:color w:val="002060"/>
                <w:sz w:val="20"/>
                <w:szCs w:val="20"/>
              </w:rPr>
            </w:pPr>
            <w:r w:rsidRPr="00F5338D">
              <w:rPr>
                <w:rFonts w:ascii="Trebuchet MS" w:hAnsi="Trebuchet MS"/>
                <w:color w:val="002060"/>
                <w:sz w:val="20"/>
                <w:szCs w:val="20"/>
              </w:rPr>
              <w:t>Localizarea grupului țintă va fi interpretată EXCLUSIV din perspectiva locului unde se află instituția publică în care își desfășoară activitatea și cu care are încheiat un contract de muncă (perioadă determinată sau nedeterminată).</w:t>
            </w:r>
          </w:p>
          <w:p w:rsidR="00EF0F0D" w:rsidRPr="00F5338D" w:rsidRDefault="00F5338D" w:rsidP="00234C8D">
            <w:pPr>
              <w:spacing w:before="120" w:after="120" w:line="240" w:lineRule="auto"/>
              <w:jc w:val="both"/>
              <w:rPr>
                <w:rFonts w:ascii="Trebuchet MS" w:hAnsi="Trebuchet MS"/>
                <w:color w:val="17365D" w:themeColor="text2" w:themeShade="BF"/>
                <w:sz w:val="20"/>
                <w:szCs w:val="20"/>
              </w:rPr>
            </w:pPr>
            <w:r w:rsidRPr="00F5338D">
              <w:rPr>
                <w:rFonts w:ascii="Trebuchet MS" w:eastAsia="Calibri" w:hAnsi="Trebuchet MS"/>
                <w:b/>
                <w:iCs/>
                <w:color w:val="C00000"/>
                <w:sz w:val="20"/>
                <w:szCs w:val="20"/>
              </w:rPr>
              <w:t>Atenție!</w:t>
            </w:r>
            <w:r w:rsidRPr="00F5338D">
              <w:rPr>
                <w:rFonts w:ascii="Trebuchet MS" w:eastAsia="Calibri" w:hAnsi="Trebuchet MS"/>
                <w:b/>
                <w:color w:val="C00000"/>
                <w:sz w:val="20"/>
                <w:szCs w:val="20"/>
              </w:rPr>
              <w:t xml:space="preserve"> </w:t>
            </w:r>
            <w:r w:rsidRPr="00F5338D">
              <w:rPr>
                <w:rFonts w:ascii="Trebuchet MS" w:eastAsia="Calibri" w:hAnsi="Trebuchet MS"/>
                <w:color w:val="002060"/>
                <w:sz w:val="20"/>
                <w:szCs w:val="20"/>
              </w:rPr>
              <w:t>Beneficiarul are obligația de a justifica încadrarea persoanelor în grupul țintă.</w:t>
            </w:r>
          </w:p>
        </w:tc>
      </w:tr>
    </w:tbl>
    <w:p w:rsidR="00F41616" w:rsidRPr="00C07CBB" w:rsidRDefault="00855896" w:rsidP="00234C8D">
      <w:pPr>
        <w:spacing w:before="120" w:after="120" w:line="240" w:lineRule="auto"/>
        <w:ind w:right="531"/>
        <w:jc w:val="both"/>
        <w:rPr>
          <w:rFonts w:ascii="Trebuchet MS" w:hAnsi="Trebuchet MS"/>
          <w:b/>
          <w:color w:val="244061" w:themeColor="accent1" w:themeShade="80"/>
        </w:rPr>
      </w:pPr>
      <w:r w:rsidRPr="00C07CBB">
        <w:rPr>
          <w:rFonts w:ascii="Trebuchet MS" w:hAnsi="Trebuchet MS"/>
          <w:b/>
          <w:color w:val="C00000"/>
        </w:rPr>
        <w:t>Atenție!</w:t>
      </w:r>
      <w:r w:rsidRPr="00C07CBB">
        <w:rPr>
          <w:rFonts w:ascii="Trebuchet MS" w:hAnsi="Trebuchet MS"/>
          <w:color w:val="C00000"/>
        </w:rPr>
        <w:t xml:space="preserve"> </w:t>
      </w:r>
      <w:r w:rsidRPr="00C07CBB">
        <w:rPr>
          <w:rFonts w:ascii="Trebuchet MS" w:hAnsi="Trebuchet MS"/>
          <w:color w:val="17365D" w:themeColor="text2" w:themeShade="BF"/>
        </w:rPr>
        <w:t>Locul de derulare a activ</w:t>
      </w:r>
      <w:r w:rsidR="00281684" w:rsidRPr="00C07CBB">
        <w:rPr>
          <w:rFonts w:ascii="Trebuchet MS" w:hAnsi="Trebuchet MS"/>
          <w:color w:val="17365D" w:themeColor="text2" w:themeShade="BF"/>
        </w:rPr>
        <w:t>ităților</w:t>
      </w:r>
      <w:r w:rsidR="00A663E8" w:rsidRPr="00C07CBB">
        <w:rPr>
          <w:rFonts w:ascii="Trebuchet MS" w:hAnsi="Trebuchet MS"/>
          <w:color w:val="17365D" w:themeColor="text2" w:themeShade="BF"/>
        </w:rPr>
        <w:t xml:space="preserve">/ </w:t>
      </w:r>
      <w:proofErr w:type="spellStart"/>
      <w:r w:rsidR="00A663E8" w:rsidRPr="00C07CBB">
        <w:rPr>
          <w:rFonts w:ascii="Trebuchet MS" w:hAnsi="Trebuchet MS"/>
          <w:color w:val="17365D" w:themeColor="text2" w:themeShade="BF"/>
        </w:rPr>
        <w:t>subactivităților</w:t>
      </w:r>
      <w:proofErr w:type="spellEnd"/>
      <w:r w:rsidR="00281684" w:rsidRPr="00C07CBB">
        <w:rPr>
          <w:rFonts w:ascii="Trebuchet MS" w:hAnsi="Trebuchet MS"/>
          <w:color w:val="17365D" w:themeColor="text2" w:themeShade="BF"/>
        </w:rPr>
        <w:t xml:space="preserve"> proiectului (de ex. locul unde este derulată activitatea de </w:t>
      </w:r>
      <w:r w:rsidRPr="00C07CBB">
        <w:rPr>
          <w:rFonts w:ascii="Trebuchet MS" w:hAnsi="Trebuchet MS"/>
          <w:color w:val="17365D" w:themeColor="text2" w:themeShade="BF"/>
        </w:rPr>
        <w:t>formare profesională, sediul proiectului etc.) nu va fi luat ca reper în asocierea cheltuielilor cu regiunea de dezvoltare aferentă.</w:t>
      </w:r>
    </w:p>
    <w:p w:rsidR="007459DD" w:rsidRPr="00C07CBB" w:rsidRDefault="007459DD" w:rsidP="00234C8D">
      <w:pPr>
        <w:spacing w:before="120" w:after="120" w:line="240" w:lineRule="auto"/>
        <w:rPr>
          <w:rFonts w:ascii="Trebuchet MS" w:eastAsia="Times New Roman" w:hAnsi="Trebuchet MS"/>
          <w:b/>
          <w:color w:val="244061" w:themeColor="accent1" w:themeShade="80"/>
          <w:lang w:eastAsia="ar-SA"/>
        </w:rPr>
        <w:sectPr w:rsidR="007459DD" w:rsidRPr="00C07CBB" w:rsidSect="00E1142B">
          <w:pgSz w:w="16838" w:h="11906" w:orient="landscape"/>
          <w:pgMar w:top="1276" w:right="289" w:bottom="992" w:left="567" w:header="136" w:footer="709" w:gutter="0"/>
          <w:cols w:space="708"/>
          <w:docGrid w:linePitch="360"/>
        </w:sectPr>
      </w:pPr>
    </w:p>
    <w:p w:rsidR="00FB6488" w:rsidRPr="00C07CBB" w:rsidRDefault="00FB6488" w:rsidP="00234C8D">
      <w:pPr>
        <w:pStyle w:val="Titlu2"/>
        <w:numPr>
          <w:ilvl w:val="0"/>
          <w:numId w:val="0"/>
        </w:numPr>
        <w:spacing w:before="120" w:after="120" w:line="240" w:lineRule="auto"/>
        <w:jc w:val="both"/>
        <w:rPr>
          <w:rFonts w:ascii="Trebuchet MS" w:eastAsia="Calibri" w:hAnsi="Trebuchet MS" w:cs="Times New Roman"/>
          <w:b/>
          <w:color w:val="17365D" w:themeColor="text2" w:themeShade="BF"/>
          <w:sz w:val="22"/>
          <w:szCs w:val="22"/>
        </w:rPr>
      </w:pPr>
      <w:bookmarkStart w:id="18" w:name="_Toc489889622"/>
      <w:r w:rsidRPr="00C07CBB">
        <w:rPr>
          <w:rFonts w:ascii="Trebuchet MS" w:hAnsi="Trebuchet MS" w:cs="Times New Roman"/>
          <w:b/>
          <w:color w:val="244061" w:themeColor="accent1" w:themeShade="80"/>
          <w:sz w:val="22"/>
          <w:szCs w:val="22"/>
        </w:rPr>
        <w:lastRenderedPageBreak/>
        <w:t>1.</w:t>
      </w:r>
      <w:r w:rsidR="00DB6AE9" w:rsidRPr="00C07CBB">
        <w:rPr>
          <w:rFonts w:ascii="Trebuchet MS" w:hAnsi="Trebuchet MS" w:cs="Times New Roman"/>
          <w:b/>
          <w:color w:val="244061" w:themeColor="accent1" w:themeShade="80"/>
          <w:sz w:val="22"/>
          <w:szCs w:val="22"/>
        </w:rPr>
        <w:t>7</w:t>
      </w:r>
      <w:r w:rsidR="003D02B4" w:rsidRPr="00C07CBB">
        <w:rPr>
          <w:rFonts w:ascii="Trebuchet MS" w:hAnsi="Trebuchet MS" w:cs="Times New Roman"/>
          <w:b/>
          <w:color w:val="244061" w:themeColor="accent1" w:themeShade="80"/>
          <w:sz w:val="22"/>
          <w:szCs w:val="22"/>
        </w:rPr>
        <w:t>.</w:t>
      </w:r>
      <w:r w:rsidRPr="00C07CBB">
        <w:rPr>
          <w:rFonts w:ascii="Trebuchet MS" w:hAnsi="Trebuchet MS" w:cs="Times New Roman"/>
          <w:b/>
          <w:color w:val="244061" w:themeColor="accent1" w:themeShade="80"/>
          <w:sz w:val="22"/>
          <w:szCs w:val="22"/>
        </w:rPr>
        <w:t xml:space="preserve"> Indicatori </w:t>
      </w:r>
      <w:r w:rsidR="00960B88" w:rsidRPr="00C07CBB">
        <w:rPr>
          <w:rFonts w:ascii="Trebuchet MS" w:eastAsia="Calibri" w:hAnsi="Trebuchet MS" w:cs="Times New Roman"/>
          <w:b/>
          <w:color w:val="17365D" w:themeColor="text2" w:themeShade="BF"/>
          <w:sz w:val="22"/>
          <w:szCs w:val="22"/>
        </w:rPr>
        <w:t>specifici de program</w:t>
      </w:r>
      <w:bookmarkEnd w:id="18"/>
    </w:p>
    <w:p w:rsidR="00484CEB" w:rsidRDefault="00484CEB" w:rsidP="00234C8D">
      <w:pPr>
        <w:spacing w:before="120" w:after="120" w:line="240" w:lineRule="auto"/>
        <w:ind w:right="389"/>
        <w:jc w:val="both"/>
        <w:rPr>
          <w:rFonts w:ascii="Trebuchet MS" w:hAnsi="Trebuchet MS"/>
          <w:color w:val="17365D" w:themeColor="text2" w:themeShade="BF"/>
        </w:rPr>
      </w:pPr>
      <w:r w:rsidRPr="00C07CBB">
        <w:rPr>
          <w:rFonts w:ascii="Trebuchet MS" w:hAnsi="Trebuchet MS"/>
          <w:color w:val="17365D" w:themeColor="text2" w:themeShade="BF"/>
        </w:rPr>
        <w:t xml:space="preserve">Fiecare </w:t>
      </w:r>
      <w:r w:rsidR="0095408D" w:rsidRPr="00C07CBB">
        <w:rPr>
          <w:rFonts w:ascii="Trebuchet MS" w:hAnsi="Trebuchet MS"/>
          <w:color w:val="17365D" w:themeColor="text2" w:themeShade="BF"/>
        </w:rPr>
        <w:t>cerere de finanțare va include</w:t>
      </w:r>
      <w:r w:rsidRPr="00C07CBB">
        <w:rPr>
          <w:rFonts w:ascii="Trebuchet MS" w:hAnsi="Trebuchet MS"/>
          <w:color w:val="17365D" w:themeColor="text2" w:themeShade="BF"/>
        </w:rPr>
        <w:t xml:space="preserve"> </w:t>
      </w:r>
      <w:r w:rsidRPr="00C07CBB">
        <w:rPr>
          <w:rFonts w:ascii="Trebuchet MS" w:hAnsi="Trebuchet MS"/>
          <w:b/>
          <w:color w:val="17365D" w:themeColor="text2" w:themeShade="BF"/>
          <w:u w:val="single"/>
        </w:rPr>
        <w:t>atât</w:t>
      </w:r>
      <w:r w:rsidRPr="00C07CBB">
        <w:rPr>
          <w:rFonts w:ascii="Trebuchet MS" w:hAnsi="Trebuchet MS"/>
          <w:color w:val="17365D" w:themeColor="text2" w:themeShade="BF"/>
        </w:rPr>
        <w:t xml:space="preserve"> indicatori de </w:t>
      </w:r>
      <w:r w:rsidR="006C5687">
        <w:rPr>
          <w:rFonts w:ascii="Trebuchet MS" w:hAnsi="Trebuchet MS"/>
          <w:color w:val="17365D" w:themeColor="text2" w:themeShade="BF"/>
        </w:rPr>
        <w:t xml:space="preserve">realizare, cât și indicatori </w:t>
      </w:r>
      <w:r w:rsidRPr="00C07CBB">
        <w:rPr>
          <w:rFonts w:ascii="Trebuchet MS" w:hAnsi="Trebuchet MS"/>
          <w:color w:val="17365D" w:themeColor="text2" w:themeShade="BF"/>
        </w:rPr>
        <w:t>de rezultat imediat.</w:t>
      </w:r>
    </w:p>
    <w:p w:rsidR="008768AE" w:rsidRPr="00C07CBB" w:rsidRDefault="00234C8D" w:rsidP="00234C8D">
      <w:pPr>
        <w:spacing w:before="120" w:after="120" w:line="240" w:lineRule="auto"/>
        <w:ind w:right="-36"/>
        <w:jc w:val="both"/>
        <w:rPr>
          <w:rFonts w:ascii="Trebuchet MS" w:hAnsi="Trebuchet MS"/>
          <w:b/>
          <w:color w:val="C00000"/>
        </w:rPr>
      </w:pPr>
      <w:r w:rsidRPr="00496F40">
        <w:rPr>
          <w:rFonts w:ascii="Trebuchet MS" w:hAnsi="Trebuchet MS" w:cs="Calibri"/>
          <w:b/>
          <w:color w:val="C00000"/>
        </w:rPr>
        <w:t>Activitatea 1:</w:t>
      </w:r>
      <w:r w:rsidRPr="00496F40">
        <w:rPr>
          <w:rFonts w:ascii="Trebuchet MS" w:hAnsi="Trebuchet MS" w:cs="Calibri"/>
          <w:color w:val="C00000"/>
        </w:rPr>
        <w:t xml:space="preserve"> </w:t>
      </w:r>
      <w:r w:rsidRPr="00496F40">
        <w:rPr>
          <w:rFonts w:ascii="Trebuchet MS" w:hAnsi="Trebuchet MS" w:cs="Calibri"/>
          <w:b/>
          <w:color w:val="C00000"/>
        </w:rPr>
        <w:t>Dezvoltarea cadrului metodologic</w:t>
      </w:r>
      <w:r w:rsidRPr="00496F40">
        <w:rPr>
          <w:rFonts w:ascii="Trebuchet MS" w:hAnsi="Trebuchet MS" w:cs="Calibri"/>
          <w:color w:val="C00000"/>
        </w:rPr>
        <w:t xml:space="preserve"> </w:t>
      </w:r>
      <w:r w:rsidRPr="00496F40">
        <w:rPr>
          <w:rFonts w:ascii="Trebuchet MS" w:hAnsi="Trebuchet MS" w:cs="Calibri"/>
          <w:b/>
          <w:color w:val="C00000"/>
        </w:rPr>
        <w:t xml:space="preserve">și a registrelor naționale pentru programele </w:t>
      </w:r>
      <w:r w:rsidRPr="00234C8D">
        <w:rPr>
          <w:rFonts w:ascii="Trebuchet MS" w:hAnsi="Trebuchet MS" w:cs="Calibri"/>
          <w:b/>
          <w:color w:val="C00000"/>
        </w:rPr>
        <w:t>regionale</w:t>
      </w:r>
      <w:r w:rsidRPr="00496F40">
        <w:rPr>
          <w:rFonts w:ascii="Trebuchet MS" w:hAnsi="Trebuchet MS" w:cs="Calibri"/>
          <w:b/>
          <w:color w:val="C00000"/>
        </w:rPr>
        <w:t xml:space="preserve"> de </w:t>
      </w:r>
      <w:r w:rsidRPr="00234C8D">
        <w:rPr>
          <w:rFonts w:ascii="Trebuchet MS" w:hAnsi="Trebuchet MS" w:cs="Calibri"/>
          <w:b/>
          <w:color w:val="C00000"/>
        </w:rPr>
        <w:t>îngrijire a gravidei și copilului</w:t>
      </w:r>
      <w:r w:rsidRPr="00496F40">
        <w:rPr>
          <w:rFonts w:ascii="Trebuchet MS" w:hAnsi="Trebuchet MS" w:cs="Calibri"/>
          <w:color w:val="1F497D"/>
        </w:rPr>
        <w:t xml:space="preserve">. </w:t>
      </w:r>
      <w:r w:rsidRPr="00496F40">
        <w:rPr>
          <w:rFonts w:ascii="Trebuchet MS" w:hAnsi="Trebuchet MS" w:cs="Calibri"/>
          <w:color w:val="002060"/>
        </w:rPr>
        <w:t>Organizarea serviciilor specifice în cadrul unei reţele funcţionale de centre de competenţă şi de referinţă conform practicii recomandate pe plan european şi definirea mecanismelor de colaborare între acestea, precum și cadrul metodologic (ex. metodologii/ protocoale/proceduri de lucru etc.).</w:t>
      </w:r>
    </w:p>
    <w:tbl>
      <w:tblPr>
        <w:tblStyle w:val="GrilTabel"/>
        <w:tblW w:w="4966" w:type="pct"/>
        <w:tblLayout w:type="fixed"/>
        <w:tblLook w:val="04A0" w:firstRow="1" w:lastRow="0" w:firstColumn="1" w:lastColumn="0" w:noHBand="0" w:noVBand="1"/>
      </w:tblPr>
      <w:tblGrid>
        <w:gridCol w:w="676"/>
        <w:gridCol w:w="1416"/>
        <w:gridCol w:w="4254"/>
        <w:gridCol w:w="1133"/>
        <w:gridCol w:w="1702"/>
        <w:gridCol w:w="3401"/>
        <w:gridCol w:w="2978"/>
      </w:tblGrid>
      <w:tr w:rsidR="00231F6A" w:rsidRPr="00C07CBB" w:rsidTr="00231F6A">
        <w:trPr>
          <w:tblHeader/>
        </w:trPr>
        <w:tc>
          <w:tcPr>
            <w:tcW w:w="2039" w:type="pct"/>
            <w:gridSpan w:val="3"/>
            <w:shd w:val="clear" w:color="auto" w:fill="EEECE1" w:themeFill="background2"/>
          </w:tcPr>
          <w:p w:rsidR="00231F6A" w:rsidRPr="00C07CBB" w:rsidRDefault="00231F6A" w:rsidP="00234C8D">
            <w:pPr>
              <w:spacing w:before="120" w:after="120" w:line="240" w:lineRule="auto"/>
              <w:jc w:val="center"/>
              <w:rPr>
                <w:rFonts w:ascii="Trebuchet MS" w:hAnsi="Trebuchet MS"/>
                <w:color w:val="002060"/>
                <w:sz w:val="20"/>
                <w:szCs w:val="20"/>
              </w:rPr>
            </w:pPr>
            <w:r w:rsidRPr="00C07CBB">
              <w:rPr>
                <w:rFonts w:ascii="Trebuchet MS" w:eastAsia="Calibri" w:hAnsi="Trebuchet MS"/>
                <w:b/>
                <w:color w:val="002060"/>
                <w:sz w:val="20"/>
                <w:szCs w:val="20"/>
              </w:rPr>
              <w:t>Indicatori de rezultat imediat</w:t>
            </w:r>
          </w:p>
        </w:tc>
        <w:tc>
          <w:tcPr>
            <w:tcW w:w="2961" w:type="pct"/>
            <w:gridSpan w:val="4"/>
            <w:shd w:val="clear" w:color="auto" w:fill="EEECE1" w:themeFill="background2"/>
          </w:tcPr>
          <w:p w:rsidR="00231F6A" w:rsidRPr="00C07CBB" w:rsidRDefault="00231F6A" w:rsidP="00234C8D">
            <w:pPr>
              <w:spacing w:before="120" w:after="120" w:line="240" w:lineRule="auto"/>
              <w:jc w:val="center"/>
              <w:rPr>
                <w:rFonts w:ascii="Trebuchet MS" w:hAnsi="Trebuchet MS"/>
                <w:b/>
                <w:color w:val="002060"/>
                <w:sz w:val="20"/>
                <w:szCs w:val="20"/>
              </w:rPr>
            </w:pPr>
            <w:r w:rsidRPr="00C07CBB">
              <w:rPr>
                <w:rFonts w:ascii="Trebuchet MS" w:eastAsia="Calibri" w:hAnsi="Trebuchet MS"/>
                <w:b/>
                <w:color w:val="002060"/>
                <w:sz w:val="20"/>
                <w:szCs w:val="20"/>
              </w:rPr>
              <w:t>Indicatori de realizare</w:t>
            </w:r>
          </w:p>
        </w:tc>
      </w:tr>
      <w:tr w:rsidR="00231F6A" w:rsidRPr="00C07CBB" w:rsidTr="008C20D6">
        <w:trPr>
          <w:tblHeader/>
        </w:trPr>
        <w:tc>
          <w:tcPr>
            <w:tcW w:w="217" w:type="pct"/>
            <w:shd w:val="clear" w:color="auto" w:fill="EEECE1" w:themeFill="background2"/>
          </w:tcPr>
          <w:p w:rsidR="00231F6A" w:rsidRPr="00C07CBB" w:rsidRDefault="00231F6A" w:rsidP="00234C8D">
            <w:pPr>
              <w:spacing w:before="120" w:after="120" w:line="240" w:lineRule="auto"/>
              <w:jc w:val="center"/>
              <w:rPr>
                <w:rFonts w:ascii="Trebuchet MS" w:hAnsi="Trebuchet MS"/>
                <w:b/>
                <w:color w:val="002060"/>
                <w:sz w:val="20"/>
                <w:szCs w:val="20"/>
              </w:rPr>
            </w:pPr>
            <w:r w:rsidRPr="00C07CBB">
              <w:rPr>
                <w:rFonts w:ascii="Trebuchet MS" w:hAnsi="Trebuchet MS"/>
                <w:b/>
                <w:color w:val="002060"/>
                <w:sz w:val="20"/>
                <w:szCs w:val="20"/>
              </w:rPr>
              <w:t>Cod</w:t>
            </w:r>
          </w:p>
        </w:tc>
        <w:tc>
          <w:tcPr>
            <w:tcW w:w="455" w:type="pct"/>
            <w:shd w:val="clear" w:color="auto" w:fill="EEECE1" w:themeFill="background2"/>
          </w:tcPr>
          <w:p w:rsidR="00231F6A" w:rsidRPr="00C07CBB" w:rsidRDefault="00231F6A" w:rsidP="00234C8D">
            <w:pPr>
              <w:spacing w:before="120" w:after="120" w:line="240" w:lineRule="auto"/>
              <w:jc w:val="center"/>
              <w:rPr>
                <w:rFonts w:ascii="Trebuchet MS" w:eastAsia="Calibri" w:hAnsi="Trebuchet MS"/>
                <w:b/>
                <w:color w:val="002060"/>
                <w:sz w:val="20"/>
                <w:szCs w:val="20"/>
              </w:rPr>
            </w:pPr>
            <w:r w:rsidRPr="00C07CBB">
              <w:rPr>
                <w:rFonts w:ascii="Trebuchet MS" w:eastAsia="Calibri" w:hAnsi="Trebuchet MS"/>
                <w:b/>
                <w:color w:val="002060"/>
                <w:sz w:val="20"/>
                <w:szCs w:val="20"/>
              </w:rPr>
              <w:t>Regiune de dezvoltare</w:t>
            </w:r>
          </w:p>
        </w:tc>
        <w:tc>
          <w:tcPr>
            <w:tcW w:w="1367" w:type="pct"/>
            <w:shd w:val="clear" w:color="auto" w:fill="EEECE1" w:themeFill="background2"/>
          </w:tcPr>
          <w:p w:rsidR="00231F6A" w:rsidRPr="00C07CBB" w:rsidRDefault="00231F6A" w:rsidP="00234C8D">
            <w:pPr>
              <w:spacing w:before="120" w:after="120" w:line="240" w:lineRule="auto"/>
              <w:jc w:val="center"/>
              <w:rPr>
                <w:rFonts w:ascii="Trebuchet MS" w:eastAsia="Calibri" w:hAnsi="Trebuchet MS"/>
                <w:b/>
                <w:color w:val="002060"/>
                <w:sz w:val="20"/>
                <w:szCs w:val="20"/>
              </w:rPr>
            </w:pPr>
            <w:r w:rsidRPr="00C07CBB">
              <w:rPr>
                <w:rFonts w:ascii="Trebuchet MS" w:eastAsia="Calibri" w:hAnsi="Trebuchet MS"/>
                <w:b/>
                <w:color w:val="002060"/>
                <w:sz w:val="20"/>
                <w:szCs w:val="20"/>
              </w:rPr>
              <w:t>Denumire indicator</w:t>
            </w:r>
          </w:p>
        </w:tc>
        <w:tc>
          <w:tcPr>
            <w:tcW w:w="364" w:type="pct"/>
            <w:shd w:val="clear" w:color="auto" w:fill="EEECE1" w:themeFill="background2"/>
          </w:tcPr>
          <w:p w:rsidR="00231F6A" w:rsidRPr="00C07CBB" w:rsidRDefault="00231F6A" w:rsidP="00234C8D">
            <w:pPr>
              <w:spacing w:before="120" w:after="120" w:line="240" w:lineRule="auto"/>
              <w:jc w:val="center"/>
              <w:rPr>
                <w:rFonts w:ascii="Trebuchet MS" w:hAnsi="Trebuchet MS"/>
                <w:color w:val="002060"/>
                <w:sz w:val="20"/>
                <w:szCs w:val="20"/>
              </w:rPr>
            </w:pPr>
            <w:r w:rsidRPr="00C07CBB">
              <w:rPr>
                <w:rFonts w:ascii="Trebuchet MS" w:hAnsi="Trebuchet MS"/>
                <w:color w:val="002060"/>
                <w:sz w:val="20"/>
                <w:szCs w:val="20"/>
              </w:rPr>
              <w:t>Cod</w:t>
            </w:r>
          </w:p>
        </w:tc>
        <w:tc>
          <w:tcPr>
            <w:tcW w:w="547" w:type="pct"/>
            <w:shd w:val="clear" w:color="auto" w:fill="EEECE1" w:themeFill="background2"/>
          </w:tcPr>
          <w:p w:rsidR="00231F6A" w:rsidRPr="00C07CBB" w:rsidRDefault="00231F6A" w:rsidP="00234C8D">
            <w:pPr>
              <w:spacing w:before="120" w:after="120" w:line="240" w:lineRule="auto"/>
              <w:jc w:val="center"/>
              <w:rPr>
                <w:rFonts w:ascii="Trebuchet MS" w:eastAsia="Calibri" w:hAnsi="Trebuchet MS"/>
                <w:b/>
                <w:color w:val="002060"/>
                <w:sz w:val="20"/>
                <w:szCs w:val="20"/>
              </w:rPr>
            </w:pPr>
            <w:r w:rsidRPr="00C07CBB">
              <w:rPr>
                <w:rFonts w:ascii="Trebuchet MS" w:eastAsia="Calibri" w:hAnsi="Trebuchet MS"/>
                <w:b/>
                <w:color w:val="002060"/>
                <w:sz w:val="20"/>
                <w:szCs w:val="20"/>
              </w:rPr>
              <w:t>Regiune de dezvoltare</w:t>
            </w:r>
          </w:p>
        </w:tc>
        <w:tc>
          <w:tcPr>
            <w:tcW w:w="1093" w:type="pct"/>
            <w:shd w:val="clear" w:color="auto" w:fill="EEECE1" w:themeFill="background2"/>
          </w:tcPr>
          <w:p w:rsidR="00231F6A" w:rsidRPr="00C07CBB" w:rsidRDefault="00231F6A" w:rsidP="00234C8D">
            <w:pPr>
              <w:spacing w:before="120" w:after="120" w:line="240" w:lineRule="auto"/>
              <w:jc w:val="center"/>
              <w:rPr>
                <w:rFonts w:ascii="Trebuchet MS" w:eastAsia="Calibri" w:hAnsi="Trebuchet MS"/>
                <w:b/>
                <w:color w:val="002060"/>
                <w:sz w:val="20"/>
                <w:szCs w:val="20"/>
              </w:rPr>
            </w:pPr>
            <w:r w:rsidRPr="00C07CBB">
              <w:rPr>
                <w:rFonts w:ascii="Trebuchet MS" w:eastAsia="Calibri" w:hAnsi="Trebuchet MS"/>
                <w:b/>
                <w:color w:val="002060"/>
                <w:sz w:val="20"/>
                <w:szCs w:val="20"/>
              </w:rPr>
              <w:t>Denumire indicator</w:t>
            </w:r>
          </w:p>
        </w:tc>
        <w:tc>
          <w:tcPr>
            <w:tcW w:w="957" w:type="pct"/>
            <w:shd w:val="clear" w:color="auto" w:fill="EEECE1" w:themeFill="background2"/>
          </w:tcPr>
          <w:p w:rsidR="00231F6A" w:rsidRPr="00C07CBB" w:rsidRDefault="00231F6A" w:rsidP="00234C8D">
            <w:pPr>
              <w:spacing w:before="120" w:after="120" w:line="240" w:lineRule="auto"/>
              <w:jc w:val="center"/>
              <w:rPr>
                <w:rFonts w:ascii="Trebuchet MS" w:hAnsi="Trebuchet MS"/>
                <w:b/>
                <w:color w:val="002060"/>
                <w:sz w:val="20"/>
                <w:szCs w:val="20"/>
              </w:rPr>
            </w:pPr>
            <w:r w:rsidRPr="00C07CBB">
              <w:rPr>
                <w:rFonts w:ascii="Trebuchet MS" w:hAnsi="Trebuchet MS" w:cs="Calibri,Bold"/>
                <w:b/>
                <w:bCs/>
                <w:color w:val="002060"/>
                <w:sz w:val="20"/>
                <w:szCs w:val="20"/>
              </w:rPr>
              <w:t>Ținta minimă solicitată</w:t>
            </w:r>
          </w:p>
        </w:tc>
      </w:tr>
      <w:tr w:rsidR="00231F6A" w:rsidRPr="00C07CBB" w:rsidTr="008C20D6">
        <w:tc>
          <w:tcPr>
            <w:tcW w:w="217" w:type="pct"/>
          </w:tcPr>
          <w:p w:rsidR="00231F6A" w:rsidRPr="00C07CBB" w:rsidRDefault="00231F6A" w:rsidP="00234C8D">
            <w:pPr>
              <w:spacing w:before="120" w:after="120" w:line="240" w:lineRule="auto"/>
              <w:rPr>
                <w:rFonts w:ascii="Trebuchet MS" w:hAnsi="Trebuchet MS"/>
                <w:color w:val="002060"/>
                <w:sz w:val="20"/>
                <w:szCs w:val="20"/>
              </w:rPr>
            </w:pPr>
            <w:r w:rsidRPr="00C07CBB">
              <w:rPr>
                <w:rFonts w:ascii="Trebuchet MS" w:hAnsi="Trebuchet MS"/>
                <w:color w:val="002060"/>
                <w:kern w:val="28"/>
                <w:sz w:val="20"/>
                <w:szCs w:val="20"/>
                <w:lang w:eastAsia="en-GB"/>
              </w:rPr>
              <w:t>4S50</w:t>
            </w:r>
          </w:p>
        </w:tc>
        <w:tc>
          <w:tcPr>
            <w:tcW w:w="455" w:type="pct"/>
          </w:tcPr>
          <w:p w:rsidR="00231F6A" w:rsidRPr="00C07CBB" w:rsidRDefault="00231F6A" w:rsidP="00234C8D">
            <w:pPr>
              <w:spacing w:before="120" w:after="120" w:line="240" w:lineRule="auto"/>
              <w:rPr>
                <w:rFonts w:ascii="Trebuchet MS" w:hAnsi="Trebuchet MS"/>
                <w:color w:val="002060"/>
                <w:sz w:val="20"/>
                <w:szCs w:val="20"/>
              </w:rPr>
            </w:pPr>
            <w:r w:rsidRPr="00C07CBB">
              <w:rPr>
                <w:rFonts w:ascii="Trebuchet MS" w:hAnsi="Trebuchet MS"/>
                <w:color w:val="002060"/>
                <w:kern w:val="28"/>
                <w:sz w:val="20"/>
                <w:szCs w:val="20"/>
                <w:lang w:eastAsia="en-GB"/>
              </w:rPr>
              <w:t>Regiuni mai puțin dezvoltate</w:t>
            </w:r>
          </w:p>
        </w:tc>
        <w:tc>
          <w:tcPr>
            <w:tcW w:w="1367" w:type="pct"/>
          </w:tcPr>
          <w:p w:rsidR="00231F6A" w:rsidRPr="00C07CBB" w:rsidRDefault="00231F6A" w:rsidP="00234C8D">
            <w:pPr>
              <w:spacing w:before="120" w:after="120" w:line="240" w:lineRule="auto"/>
              <w:ind w:right="34"/>
              <w:jc w:val="both"/>
              <w:rPr>
                <w:rFonts w:ascii="Trebuchet MS" w:hAnsi="Trebuchet MS"/>
                <w:i/>
                <w:color w:val="002060"/>
                <w:kern w:val="28"/>
                <w:sz w:val="20"/>
                <w:szCs w:val="20"/>
                <w:lang w:eastAsia="en-GB"/>
              </w:rPr>
            </w:pPr>
            <w:r w:rsidRPr="00C07CBB">
              <w:rPr>
                <w:rFonts w:ascii="Trebuchet MS" w:hAnsi="Trebuchet MS"/>
                <w:color w:val="002060"/>
                <w:sz w:val="20"/>
                <w:szCs w:val="20"/>
              </w:rPr>
              <w:t xml:space="preserve">Instrumente/ proceduri/ mecanisme etc. validate și utilizate în furnizarea serviciilor, </w:t>
            </w:r>
            <w:r w:rsidRPr="00C07CBB">
              <w:rPr>
                <w:rFonts w:ascii="Trebuchet MS" w:hAnsi="Trebuchet MS"/>
                <w:i/>
                <w:color w:val="002060"/>
                <w:kern w:val="28"/>
                <w:sz w:val="20"/>
                <w:szCs w:val="20"/>
                <w:lang w:eastAsia="en-GB"/>
              </w:rPr>
              <w:t>din care:</w:t>
            </w:r>
          </w:p>
          <w:p w:rsidR="00231F6A" w:rsidRPr="00C07CBB" w:rsidRDefault="00231F6A" w:rsidP="00234C8D">
            <w:pPr>
              <w:numPr>
                <w:ilvl w:val="0"/>
                <w:numId w:val="18"/>
              </w:numPr>
              <w:spacing w:before="120" w:after="120" w:line="240" w:lineRule="auto"/>
              <w:ind w:right="34"/>
              <w:jc w:val="both"/>
              <w:rPr>
                <w:rFonts w:ascii="Trebuchet MS" w:hAnsi="Trebuchet MS"/>
                <w:color w:val="002060"/>
                <w:sz w:val="20"/>
                <w:szCs w:val="20"/>
              </w:rPr>
            </w:pPr>
            <w:r w:rsidRPr="00C07CBB">
              <w:rPr>
                <w:rFonts w:ascii="Trebuchet MS" w:hAnsi="Trebuchet MS"/>
                <w:i/>
                <w:color w:val="002060"/>
                <w:kern w:val="28"/>
                <w:sz w:val="20"/>
                <w:szCs w:val="20"/>
                <w:lang w:eastAsia="en-GB"/>
              </w:rPr>
              <w:t>din  sectorul medical</w:t>
            </w:r>
          </w:p>
        </w:tc>
        <w:tc>
          <w:tcPr>
            <w:tcW w:w="364" w:type="pct"/>
          </w:tcPr>
          <w:p w:rsidR="00231F6A" w:rsidRPr="00C07CBB" w:rsidRDefault="00231F6A" w:rsidP="00234C8D">
            <w:pPr>
              <w:spacing w:before="120" w:after="120" w:line="240" w:lineRule="auto"/>
              <w:rPr>
                <w:rFonts w:ascii="Trebuchet MS" w:hAnsi="Trebuchet MS"/>
                <w:color w:val="002060"/>
                <w:sz w:val="20"/>
                <w:szCs w:val="20"/>
              </w:rPr>
            </w:pPr>
            <w:r w:rsidRPr="00C07CBB">
              <w:rPr>
                <w:rFonts w:ascii="Trebuchet MS" w:hAnsi="Trebuchet MS"/>
                <w:color w:val="002060"/>
                <w:kern w:val="28"/>
                <w:sz w:val="20"/>
                <w:szCs w:val="20"/>
                <w:lang w:eastAsia="en-GB"/>
              </w:rPr>
              <w:t>4S57</w:t>
            </w:r>
          </w:p>
        </w:tc>
        <w:tc>
          <w:tcPr>
            <w:tcW w:w="547" w:type="pct"/>
          </w:tcPr>
          <w:p w:rsidR="00231F6A" w:rsidRPr="00C07CBB" w:rsidRDefault="00231F6A" w:rsidP="00234C8D">
            <w:pPr>
              <w:spacing w:before="120" w:after="120" w:line="240" w:lineRule="auto"/>
              <w:rPr>
                <w:rFonts w:ascii="Trebuchet MS" w:hAnsi="Trebuchet MS"/>
                <w:color w:val="002060"/>
                <w:sz w:val="20"/>
                <w:szCs w:val="20"/>
              </w:rPr>
            </w:pPr>
            <w:r w:rsidRPr="00C07CBB">
              <w:rPr>
                <w:rFonts w:ascii="Trebuchet MS" w:hAnsi="Trebuchet MS"/>
                <w:color w:val="002060"/>
                <w:kern w:val="28"/>
                <w:sz w:val="20"/>
                <w:szCs w:val="20"/>
                <w:lang w:eastAsia="en-GB"/>
              </w:rPr>
              <w:t>Regiuni mai puțin dezvoltate</w:t>
            </w:r>
          </w:p>
        </w:tc>
        <w:tc>
          <w:tcPr>
            <w:tcW w:w="1093" w:type="pct"/>
          </w:tcPr>
          <w:p w:rsidR="00231F6A" w:rsidRPr="00C07CBB" w:rsidRDefault="00231F6A" w:rsidP="00234C8D">
            <w:pPr>
              <w:widowControl w:val="0"/>
              <w:autoSpaceDE w:val="0"/>
              <w:autoSpaceDN w:val="0"/>
              <w:adjustRightInd w:val="0"/>
              <w:spacing w:before="120" w:after="120" w:line="240" w:lineRule="auto"/>
              <w:jc w:val="both"/>
              <w:rPr>
                <w:rFonts w:ascii="Trebuchet MS" w:hAnsi="Trebuchet MS"/>
                <w:i/>
                <w:color w:val="002060"/>
                <w:kern w:val="28"/>
                <w:sz w:val="20"/>
                <w:szCs w:val="20"/>
                <w:lang w:eastAsia="en-GB"/>
              </w:rPr>
            </w:pPr>
            <w:r w:rsidRPr="00C07CBB">
              <w:rPr>
                <w:rFonts w:ascii="Trebuchet MS" w:hAnsi="Trebuchet MS"/>
                <w:color w:val="002060"/>
                <w:kern w:val="28"/>
                <w:sz w:val="20"/>
                <w:szCs w:val="20"/>
                <w:lang w:eastAsia="en-GB"/>
              </w:rPr>
              <w:t xml:space="preserve">Instrumente/ proceduri/ mecanisme etc., </w:t>
            </w:r>
            <w:r w:rsidRPr="00C07CBB">
              <w:rPr>
                <w:rFonts w:ascii="Trebuchet MS" w:hAnsi="Trebuchet MS"/>
                <w:i/>
                <w:color w:val="002060"/>
                <w:kern w:val="28"/>
                <w:sz w:val="20"/>
                <w:szCs w:val="20"/>
                <w:lang w:eastAsia="en-GB"/>
              </w:rPr>
              <w:t>din care:</w:t>
            </w:r>
          </w:p>
          <w:p w:rsidR="00231F6A" w:rsidRPr="00C07CBB" w:rsidRDefault="00231F6A" w:rsidP="00234C8D">
            <w:pPr>
              <w:widowControl w:val="0"/>
              <w:numPr>
                <w:ilvl w:val="0"/>
                <w:numId w:val="17"/>
              </w:numPr>
              <w:autoSpaceDE w:val="0"/>
              <w:autoSpaceDN w:val="0"/>
              <w:adjustRightInd w:val="0"/>
              <w:spacing w:before="120" w:after="120" w:line="240" w:lineRule="auto"/>
              <w:ind w:left="360"/>
              <w:jc w:val="both"/>
              <w:rPr>
                <w:rFonts w:ascii="Trebuchet MS" w:hAnsi="Trebuchet MS"/>
                <w:color w:val="002060"/>
                <w:sz w:val="20"/>
                <w:szCs w:val="20"/>
              </w:rPr>
            </w:pPr>
            <w:r w:rsidRPr="00C07CBB">
              <w:rPr>
                <w:rFonts w:ascii="Trebuchet MS" w:hAnsi="Trebuchet MS"/>
                <w:i/>
                <w:color w:val="002060"/>
                <w:kern w:val="28"/>
                <w:sz w:val="20"/>
                <w:szCs w:val="20"/>
                <w:lang w:eastAsia="en-GB"/>
              </w:rPr>
              <w:t xml:space="preserve">din domeniul </w:t>
            </w:r>
            <w:r w:rsidRPr="00C07CBB">
              <w:rPr>
                <w:rFonts w:ascii="Trebuchet MS" w:hAnsi="Trebuchet MS"/>
                <w:i/>
                <w:color w:val="002060"/>
                <w:sz w:val="20"/>
                <w:szCs w:val="20"/>
              </w:rPr>
              <w:t>medical</w:t>
            </w:r>
          </w:p>
          <w:p w:rsidR="00231F6A" w:rsidRPr="00C07CBB" w:rsidRDefault="00231F6A" w:rsidP="00234C8D">
            <w:pPr>
              <w:widowControl w:val="0"/>
              <w:autoSpaceDE w:val="0"/>
              <w:autoSpaceDN w:val="0"/>
              <w:adjustRightInd w:val="0"/>
              <w:spacing w:before="120" w:after="120" w:line="240" w:lineRule="auto"/>
              <w:ind w:left="360"/>
              <w:jc w:val="both"/>
              <w:rPr>
                <w:rFonts w:ascii="Trebuchet MS" w:hAnsi="Trebuchet MS"/>
                <w:i/>
                <w:color w:val="002060"/>
                <w:sz w:val="20"/>
                <w:szCs w:val="20"/>
              </w:rPr>
            </w:pPr>
          </w:p>
          <w:p w:rsidR="00231F6A" w:rsidRPr="00C07CBB" w:rsidRDefault="00231F6A" w:rsidP="00234C8D">
            <w:pPr>
              <w:widowControl w:val="0"/>
              <w:autoSpaceDE w:val="0"/>
              <w:autoSpaceDN w:val="0"/>
              <w:adjustRightInd w:val="0"/>
              <w:spacing w:before="120" w:after="120" w:line="240" w:lineRule="auto"/>
              <w:jc w:val="both"/>
              <w:rPr>
                <w:rFonts w:ascii="Trebuchet MS" w:hAnsi="Trebuchet MS"/>
                <w:color w:val="002060"/>
                <w:sz w:val="20"/>
                <w:szCs w:val="20"/>
              </w:rPr>
            </w:pPr>
          </w:p>
        </w:tc>
        <w:tc>
          <w:tcPr>
            <w:tcW w:w="957" w:type="pct"/>
          </w:tcPr>
          <w:p w:rsidR="00231F6A" w:rsidRPr="00C07CBB" w:rsidRDefault="00231F6A" w:rsidP="00234C8D">
            <w:pPr>
              <w:widowControl w:val="0"/>
              <w:autoSpaceDE w:val="0"/>
              <w:autoSpaceDN w:val="0"/>
              <w:adjustRightInd w:val="0"/>
              <w:spacing w:before="120" w:after="120" w:line="240" w:lineRule="auto"/>
              <w:jc w:val="both"/>
              <w:rPr>
                <w:rFonts w:ascii="Trebuchet MS" w:hAnsi="Trebuchet MS"/>
                <w:color w:val="002060"/>
                <w:kern w:val="28"/>
                <w:sz w:val="20"/>
                <w:szCs w:val="20"/>
                <w:lang w:eastAsia="en-GB"/>
              </w:rPr>
            </w:pPr>
            <w:r>
              <w:rPr>
                <w:rFonts w:ascii="Trebuchet MS" w:hAnsi="Trebuchet MS"/>
                <w:color w:val="002060"/>
                <w:sz w:val="20"/>
                <w:szCs w:val="20"/>
              </w:rPr>
              <w:t xml:space="preserve">Ținta minimă a indicatorului </w:t>
            </w:r>
            <w:r w:rsidRPr="00C07CBB">
              <w:rPr>
                <w:rFonts w:ascii="Trebuchet MS" w:hAnsi="Trebuchet MS"/>
                <w:color w:val="002060"/>
                <w:sz w:val="20"/>
                <w:szCs w:val="20"/>
              </w:rPr>
              <w:t>de realizare 4S57 este de 3.</w:t>
            </w:r>
          </w:p>
        </w:tc>
      </w:tr>
    </w:tbl>
    <w:p w:rsidR="00F41616" w:rsidRPr="00C07CBB" w:rsidRDefault="003D02B4" w:rsidP="00234C8D">
      <w:pPr>
        <w:spacing w:before="120" w:after="120" w:line="240" w:lineRule="auto"/>
        <w:jc w:val="both"/>
        <w:rPr>
          <w:rFonts w:ascii="Trebuchet MS" w:hAnsi="Trebuchet MS"/>
          <w:color w:val="002060"/>
          <w:lang w:eastAsia="ar-SA"/>
        </w:rPr>
      </w:pPr>
      <w:r w:rsidRPr="00C07CBB">
        <w:rPr>
          <w:rFonts w:ascii="Trebuchet MS" w:hAnsi="Trebuchet MS"/>
          <w:b/>
          <w:color w:val="C00000"/>
          <w:lang w:eastAsia="ar-SA"/>
        </w:rPr>
        <w:t>Atenție!</w:t>
      </w:r>
      <w:r w:rsidRPr="00C07CBB">
        <w:rPr>
          <w:rFonts w:ascii="Trebuchet MS" w:hAnsi="Trebuchet MS"/>
          <w:color w:val="C00000"/>
          <w:lang w:eastAsia="ar-SA"/>
        </w:rPr>
        <w:t xml:space="preserve"> </w:t>
      </w:r>
      <w:r w:rsidR="00F41616" w:rsidRPr="00C07CBB">
        <w:rPr>
          <w:rFonts w:ascii="Trebuchet MS" w:hAnsi="Trebuchet MS"/>
          <w:color w:val="002060"/>
          <w:lang w:eastAsia="ar-SA"/>
        </w:rPr>
        <w:t>Fiind un proiect cu acoperire națională, în cazul indicatorilor de realizare/ rezultat care vizează instrum</w:t>
      </w:r>
      <w:r w:rsidR="00F95037" w:rsidRPr="00C07CBB">
        <w:rPr>
          <w:rFonts w:ascii="Trebuchet MS" w:hAnsi="Trebuchet MS"/>
          <w:color w:val="002060"/>
          <w:lang w:eastAsia="ar-SA"/>
        </w:rPr>
        <w:t xml:space="preserve">ente/ proceduri/ mecanisme etc., aceștia vor fi raportați </w:t>
      </w:r>
      <w:r w:rsidR="00BB6BA0" w:rsidRPr="00C07CBB">
        <w:rPr>
          <w:rFonts w:ascii="Trebuchet MS" w:hAnsi="Trebuchet MS"/>
          <w:color w:val="002060"/>
          <w:lang w:eastAsia="ar-SA"/>
        </w:rPr>
        <w:t xml:space="preserve">EXCLUSIV </w:t>
      </w:r>
      <w:r w:rsidR="00F95037" w:rsidRPr="00C07CBB">
        <w:rPr>
          <w:rFonts w:ascii="Trebuchet MS" w:hAnsi="Trebuchet MS"/>
          <w:color w:val="002060"/>
          <w:lang w:eastAsia="ar-SA"/>
        </w:rPr>
        <w:t>pentru regiunile mai puțin dezvoltate (tipul de regiune care asigură cea mai mare parte a finanțării).</w:t>
      </w:r>
    </w:p>
    <w:p w:rsidR="00231F6A" w:rsidRDefault="00231F6A" w:rsidP="00234C8D">
      <w:pPr>
        <w:spacing w:before="120" w:after="120" w:line="240" w:lineRule="auto"/>
        <w:jc w:val="both"/>
        <w:rPr>
          <w:rFonts w:ascii="Trebuchet MS" w:hAnsi="Trebuchet MS"/>
          <w:b/>
          <w:color w:val="C00000"/>
        </w:rPr>
      </w:pPr>
    </w:p>
    <w:p w:rsidR="00231F6A" w:rsidRDefault="00231F6A" w:rsidP="00234C8D">
      <w:pPr>
        <w:spacing w:before="120" w:after="120" w:line="240" w:lineRule="auto"/>
        <w:jc w:val="both"/>
        <w:rPr>
          <w:rFonts w:ascii="Trebuchet MS" w:hAnsi="Trebuchet MS"/>
          <w:b/>
          <w:color w:val="C00000"/>
        </w:rPr>
      </w:pPr>
    </w:p>
    <w:p w:rsidR="00231F6A" w:rsidRDefault="00231F6A" w:rsidP="00234C8D">
      <w:pPr>
        <w:spacing w:before="120" w:after="120" w:line="240" w:lineRule="auto"/>
        <w:jc w:val="both"/>
        <w:rPr>
          <w:rFonts w:ascii="Trebuchet MS" w:hAnsi="Trebuchet MS"/>
          <w:b/>
          <w:color w:val="C00000"/>
        </w:rPr>
      </w:pPr>
    </w:p>
    <w:p w:rsidR="00231F6A" w:rsidRDefault="00231F6A" w:rsidP="00234C8D">
      <w:pPr>
        <w:spacing w:before="120" w:after="120" w:line="240" w:lineRule="auto"/>
        <w:jc w:val="both"/>
        <w:rPr>
          <w:rFonts w:ascii="Trebuchet MS" w:hAnsi="Trebuchet MS"/>
          <w:b/>
          <w:color w:val="C00000"/>
        </w:rPr>
      </w:pPr>
    </w:p>
    <w:p w:rsidR="00231F6A" w:rsidRDefault="00231F6A" w:rsidP="00234C8D">
      <w:pPr>
        <w:spacing w:before="120" w:after="120" w:line="240" w:lineRule="auto"/>
        <w:jc w:val="both"/>
        <w:rPr>
          <w:rFonts w:ascii="Trebuchet MS" w:hAnsi="Trebuchet MS"/>
          <w:b/>
          <w:color w:val="C00000"/>
        </w:rPr>
      </w:pPr>
    </w:p>
    <w:p w:rsidR="00234C8D" w:rsidRDefault="00234C8D" w:rsidP="00234C8D">
      <w:pPr>
        <w:spacing w:before="120" w:after="120" w:line="240" w:lineRule="auto"/>
        <w:jc w:val="both"/>
        <w:rPr>
          <w:rFonts w:ascii="Trebuchet MS" w:hAnsi="Trebuchet MS" w:cs="Calibri"/>
          <w:b/>
          <w:color w:val="C00000"/>
        </w:rPr>
      </w:pPr>
    </w:p>
    <w:p w:rsidR="008768AE" w:rsidRPr="00C07CBB" w:rsidRDefault="00234C8D" w:rsidP="00234C8D">
      <w:pPr>
        <w:spacing w:before="120" w:after="120" w:line="240" w:lineRule="auto"/>
        <w:jc w:val="both"/>
        <w:rPr>
          <w:rFonts w:ascii="Trebuchet MS" w:hAnsi="Trebuchet MS"/>
          <w:b/>
          <w:color w:val="C00000"/>
        </w:rPr>
      </w:pPr>
      <w:r w:rsidRPr="00496F40">
        <w:rPr>
          <w:rFonts w:ascii="Trebuchet MS" w:hAnsi="Trebuchet MS" w:cs="Calibri"/>
          <w:b/>
          <w:color w:val="C00000"/>
        </w:rPr>
        <w:lastRenderedPageBreak/>
        <w:t xml:space="preserve">Activitatea </w:t>
      </w:r>
      <w:r w:rsidRPr="00234C8D">
        <w:rPr>
          <w:rFonts w:ascii="Trebuchet MS" w:hAnsi="Trebuchet MS" w:cs="Calibri"/>
          <w:b/>
          <w:color w:val="C00000"/>
        </w:rPr>
        <w:t>2</w:t>
      </w:r>
      <w:r w:rsidRPr="00496F40">
        <w:rPr>
          <w:rFonts w:ascii="Trebuchet MS" w:hAnsi="Trebuchet MS" w:cs="Calibri"/>
          <w:b/>
          <w:color w:val="C00000"/>
        </w:rPr>
        <w:t xml:space="preserve">: Furnizarea programelor de formare profesională specifică pentru personalul implicat în </w:t>
      </w:r>
      <w:r w:rsidRPr="00496F40">
        <w:rPr>
          <w:rFonts w:ascii="Trebuchet MS" w:hAnsi="Trebuchet MS"/>
          <w:b/>
          <w:color w:val="C00000"/>
          <w:kern w:val="2"/>
          <w:lang w:eastAsia="en-GB"/>
        </w:rPr>
        <w:t>îngrijirea gravidei şi copilului</w:t>
      </w:r>
    </w:p>
    <w:tbl>
      <w:tblPr>
        <w:tblStyle w:val="GrilTabel"/>
        <w:tblW w:w="4966" w:type="pct"/>
        <w:tblLook w:val="04A0" w:firstRow="1" w:lastRow="0" w:firstColumn="1" w:lastColumn="0" w:noHBand="0" w:noVBand="1"/>
      </w:tblPr>
      <w:tblGrid>
        <w:gridCol w:w="627"/>
        <w:gridCol w:w="1465"/>
        <w:gridCol w:w="2685"/>
        <w:gridCol w:w="1634"/>
        <w:gridCol w:w="1027"/>
        <w:gridCol w:w="1789"/>
        <w:gridCol w:w="3355"/>
        <w:gridCol w:w="2978"/>
      </w:tblGrid>
      <w:tr w:rsidR="00044662" w:rsidRPr="00C07CBB" w:rsidTr="00231F6A">
        <w:trPr>
          <w:tblHeader/>
        </w:trPr>
        <w:tc>
          <w:tcPr>
            <w:tcW w:w="2060" w:type="pct"/>
            <w:gridSpan w:val="4"/>
            <w:shd w:val="clear" w:color="auto" w:fill="EEECE1" w:themeFill="background2"/>
          </w:tcPr>
          <w:p w:rsidR="00044662" w:rsidRPr="00C07CBB" w:rsidRDefault="00044662" w:rsidP="00234C8D">
            <w:pPr>
              <w:spacing w:before="120" w:after="120" w:line="240" w:lineRule="auto"/>
              <w:jc w:val="center"/>
              <w:rPr>
                <w:rFonts w:ascii="Trebuchet MS" w:hAnsi="Trebuchet MS"/>
                <w:b/>
                <w:color w:val="002060"/>
                <w:sz w:val="20"/>
                <w:szCs w:val="20"/>
              </w:rPr>
            </w:pPr>
            <w:r w:rsidRPr="00C07CBB">
              <w:rPr>
                <w:rFonts w:ascii="Trebuchet MS" w:eastAsia="Calibri" w:hAnsi="Trebuchet MS"/>
                <w:b/>
                <w:color w:val="002060"/>
                <w:sz w:val="20"/>
                <w:szCs w:val="20"/>
              </w:rPr>
              <w:t>Indicatori de rezultat imediat</w:t>
            </w:r>
          </w:p>
        </w:tc>
        <w:tc>
          <w:tcPr>
            <w:tcW w:w="2940" w:type="pct"/>
            <w:gridSpan w:val="4"/>
            <w:shd w:val="clear" w:color="auto" w:fill="EEECE1" w:themeFill="background2"/>
          </w:tcPr>
          <w:p w:rsidR="00044662" w:rsidRPr="00C07CBB" w:rsidRDefault="00044662" w:rsidP="00234C8D">
            <w:pPr>
              <w:spacing w:before="120" w:after="120" w:line="240" w:lineRule="auto"/>
              <w:jc w:val="center"/>
              <w:rPr>
                <w:rFonts w:ascii="Trebuchet MS" w:hAnsi="Trebuchet MS"/>
                <w:b/>
                <w:color w:val="002060"/>
                <w:sz w:val="20"/>
                <w:szCs w:val="20"/>
              </w:rPr>
            </w:pPr>
            <w:r w:rsidRPr="00C07CBB">
              <w:rPr>
                <w:rFonts w:ascii="Trebuchet MS" w:eastAsia="Calibri" w:hAnsi="Trebuchet MS"/>
                <w:b/>
                <w:color w:val="002060"/>
                <w:sz w:val="20"/>
                <w:szCs w:val="20"/>
              </w:rPr>
              <w:t>Indicatori de realizare</w:t>
            </w:r>
          </w:p>
        </w:tc>
      </w:tr>
      <w:tr w:rsidR="008C20D6" w:rsidRPr="00C07CBB" w:rsidTr="008C20D6">
        <w:trPr>
          <w:tblHeader/>
        </w:trPr>
        <w:tc>
          <w:tcPr>
            <w:tcW w:w="201" w:type="pct"/>
            <w:shd w:val="clear" w:color="auto" w:fill="EEECE1" w:themeFill="background2"/>
          </w:tcPr>
          <w:p w:rsidR="00044662" w:rsidRPr="00C07CBB" w:rsidRDefault="00044662" w:rsidP="00234C8D">
            <w:pPr>
              <w:spacing w:before="120" w:after="120" w:line="240" w:lineRule="auto"/>
              <w:jc w:val="center"/>
              <w:rPr>
                <w:rFonts w:ascii="Trebuchet MS" w:hAnsi="Trebuchet MS"/>
                <w:b/>
                <w:color w:val="002060"/>
                <w:sz w:val="20"/>
                <w:szCs w:val="20"/>
              </w:rPr>
            </w:pPr>
            <w:r w:rsidRPr="00C07CBB">
              <w:rPr>
                <w:rFonts w:ascii="Trebuchet MS" w:hAnsi="Trebuchet MS"/>
                <w:b/>
                <w:color w:val="002060"/>
                <w:sz w:val="20"/>
                <w:szCs w:val="20"/>
              </w:rPr>
              <w:t>Cod</w:t>
            </w:r>
          </w:p>
        </w:tc>
        <w:tc>
          <w:tcPr>
            <w:tcW w:w="471" w:type="pct"/>
            <w:shd w:val="clear" w:color="auto" w:fill="EEECE1" w:themeFill="background2"/>
          </w:tcPr>
          <w:p w:rsidR="00044662" w:rsidRPr="00C07CBB" w:rsidRDefault="00044662" w:rsidP="00234C8D">
            <w:pPr>
              <w:spacing w:before="120" w:after="120" w:line="240" w:lineRule="auto"/>
              <w:jc w:val="center"/>
              <w:rPr>
                <w:rFonts w:ascii="Trebuchet MS" w:eastAsia="Calibri" w:hAnsi="Trebuchet MS"/>
                <w:b/>
                <w:color w:val="002060"/>
                <w:sz w:val="20"/>
                <w:szCs w:val="20"/>
              </w:rPr>
            </w:pPr>
            <w:r w:rsidRPr="00C07CBB">
              <w:rPr>
                <w:rFonts w:ascii="Trebuchet MS" w:eastAsia="Calibri" w:hAnsi="Trebuchet MS"/>
                <w:b/>
                <w:color w:val="002060"/>
                <w:sz w:val="20"/>
                <w:szCs w:val="20"/>
              </w:rPr>
              <w:t>Regiune de dezvoltare</w:t>
            </w:r>
          </w:p>
        </w:tc>
        <w:tc>
          <w:tcPr>
            <w:tcW w:w="863" w:type="pct"/>
            <w:shd w:val="clear" w:color="auto" w:fill="EEECE1" w:themeFill="background2"/>
          </w:tcPr>
          <w:p w:rsidR="00044662" w:rsidRPr="00C07CBB" w:rsidRDefault="00044662" w:rsidP="00234C8D">
            <w:pPr>
              <w:spacing w:before="120" w:after="120" w:line="240" w:lineRule="auto"/>
              <w:jc w:val="center"/>
              <w:rPr>
                <w:rFonts w:ascii="Trebuchet MS" w:eastAsia="Calibri" w:hAnsi="Trebuchet MS"/>
                <w:b/>
                <w:color w:val="002060"/>
                <w:sz w:val="20"/>
                <w:szCs w:val="20"/>
              </w:rPr>
            </w:pPr>
            <w:r w:rsidRPr="00C07CBB">
              <w:rPr>
                <w:rFonts w:ascii="Trebuchet MS" w:eastAsia="Calibri" w:hAnsi="Trebuchet MS"/>
                <w:b/>
                <w:color w:val="002060"/>
                <w:sz w:val="20"/>
                <w:szCs w:val="20"/>
              </w:rPr>
              <w:t>Denumire indicator</w:t>
            </w:r>
          </w:p>
        </w:tc>
        <w:tc>
          <w:tcPr>
            <w:tcW w:w="524" w:type="pct"/>
            <w:shd w:val="clear" w:color="auto" w:fill="EEECE1" w:themeFill="background2"/>
          </w:tcPr>
          <w:p w:rsidR="00044662" w:rsidRPr="00C07CBB" w:rsidRDefault="00044662" w:rsidP="00234C8D">
            <w:pPr>
              <w:spacing w:before="120" w:after="120" w:line="240" w:lineRule="auto"/>
              <w:jc w:val="center"/>
              <w:rPr>
                <w:rFonts w:ascii="Trebuchet MS" w:hAnsi="Trebuchet MS"/>
                <w:color w:val="002060"/>
                <w:sz w:val="20"/>
                <w:szCs w:val="20"/>
              </w:rPr>
            </w:pPr>
            <w:r w:rsidRPr="00C07CBB">
              <w:rPr>
                <w:rFonts w:ascii="Trebuchet MS" w:hAnsi="Trebuchet MS" w:cs="Calibri,Bold"/>
                <w:b/>
                <w:bCs/>
                <w:color w:val="002060"/>
                <w:sz w:val="20"/>
                <w:szCs w:val="20"/>
              </w:rPr>
              <w:t>Ținta minimă solicitată</w:t>
            </w:r>
          </w:p>
        </w:tc>
        <w:tc>
          <w:tcPr>
            <w:tcW w:w="330" w:type="pct"/>
            <w:shd w:val="clear" w:color="auto" w:fill="EEECE1" w:themeFill="background2"/>
          </w:tcPr>
          <w:p w:rsidR="00044662" w:rsidRPr="00C07CBB" w:rsidRDefault="00044662" w:rsidP="00234C8D">
            <w:pPr>
              <w:spacing w:before="120" w:after="120" w:line="240" w:lineRule="auto"/>
              <w:jc w:val="center"/>
              <w:rPr>
                <w:rFonts w:ascii="Trebuchet MS" w:hAnsi="Trebuchet MS"/>
                <w:color w:val="002060"/>
                <w:sz w:val="20"/>
                <w:szCs w:val="20"/>
              </w:rPr>
            </w:pPr>
            <w:r w:rsidRPr="00C07CBB">
              <w:rPr>
                <w:rFonts w:ascii="Trebuchet MS" w:hAnsi="Trebuchet MS"/>
                <w:color w:val="002060"/>
                <w:sz w:val="20"/>
                <w:szCs w:val="20"/>
              </w:rPr>
              <w:t>Cod</w:t>
            </w:r>
          </w:p>
        </w:tc>
        <w:tc>
          <w:tcPr>
            <w:tcW w:w="575" w:type="pct"/>
            <w:shd w:val="clear" w:color="auto" w:fill="EEECE1" w:themeFill="background2"/>
          </w:tcPr>
          <w:p w:rsidR="00044662" w:rsidRPr="00C07CBB" w:rsidRDefault="00044662" w:rsidP="00234C8D">
            <w:pPr>
              <w:spacing w:before="120" w:after="120" w:line="240" w:lineRule="auto"/>
              <w:jc w:val="center"/>
              <w:rPr>
                <w:rFonts w:ascii="Trebuchet MS" w:eastAsia="Calibri" w:hAnsi="Trebuchet MS"/>
                <w:b/>
                <w:color w:val="002060"/>
                <w:sz w:val="20"/>
                <w:szCs w:val="20"/>
              </w:rPr>
            </w:pPr>
            <w:r w:rsidRPr="00C07CBB">
              <w:rPr>
                <w:rFonts w:ascii="Trebuchet MS" w:eastAsia="Calibri" w:hAnsi="Trebuchet MS"/>
                <w:b/>
                <w:color w:val="002060"/>
                <w:sz w:val="20"/>
                <w:szCs w:val="20"/>
              </w:rPr>
              <w:t>Regiune de dezvoltare</w:t>
            </w:r>
          </w:p>
        </w:tc>
        <w:tc>
          <w:tcPr>
            <w:tcW w:w="1078" w:type="pct"/>
            <w:shd w:val="clear" w:color="auto" w:fill="EEECE1" w:themeFill="background2"/>
          </w:tcPr>
          <w:p w:rsidR="00044662" w:rsidRPr="00C07CBB" w:rsidRDefault="00044662" w:rsidP="00234C8D">
            <w:pPr>
              <w:spacing w:before="120" w:after="120" w:line="240" w:lineRule="auto"/>
              <w:jc w:val="center"/>
              <w:rPr>
                <w:rFonts w:ascii="Trebuchet MS" w:eastAsia="Calibri" w:hAnsi="Trebuchet MS"/>
                <w:b/>
                <w:color w:val="002060"/>
                <w:sz w:val="20"/>
                <w:szCs w:val="20"/>
              </w:rPr>
            </w:pPr>
            <w:r w:rsidRPr="00C07CBB">
              <w:rPr>
                <w:rFonts w:ascii="Trebuchet MS" w:eastAsia="Calibri" w:hAnsi="Trebuchet MS"/>
                <w:b/>
                <w:color w:val="002060"/>
                <w:sz w:val="20"/>
                <w:szCs w:val="20"/>
              </w:rPr>
              <w:t>Denumire indicator</w:t>
            </w:r>
          </w:p>
        </w:tc>
        <w:tc>
          <w:tcPr>
            <w:tcW w:w="957" w:type="pct"/>
            <w:shd w:val="clear" w:color="auto" w:fill="EEECE1" w:themeFill="background2"/>
          </w:tcPr>
          <w:p w:rsidR="00044662" w:rsidRPr="00C07CBB" w:rsidRDefault="00044662" w:rsidP="00234C8D">
            <w:pPr>
              <w:spacing w:before="120" w:after="120" w:line="240" w:lineRule="auto"/>
              <w:jc w:val="center"/>
              <w:rPr>
                <w:rFonts w:ascii="Trebuchet MS" w:hAnsi="Trebuchet MS"/>
                <w:b/>
                <w:color w:val="002060"/>
                <w:sz w:val="20"/>
                <w:szCs w:val="20"/>
              </w:rPr>
            </w:pPr>
            <w:r w:rsidRPr="00C07CBB">
              <w:rPr>
                <w:rFonts w:ascii="Trebuchet MS" w:hAnsi="Trebuchet MS" w:cs="Calibri,Bold"/>
                <w:b/>
                <w:bCs/>
                <w:color w:val="002060"/>
                <w:sz w:val="20"/>
                <w:szCs w:val="20"/>
              </w:rPr>
              <w:t>Ținta minimă solicitată</w:t>
            </w:r>
          </w:p>
        </w:tc>
      </w:tr>
      <w:tr w:rsidR="008C20D6" w:rsidRPr="00C07CBB" w:rsidTr="008C20D6">
        <w:trPr>
          <w:trHeight w:val="888"/>
        </w:trPr>
        <w:tc>
          <w:tcPr>
            <w:tcW w:w="201" w:type="pct"/>
            <w:vMerge w:val="restart"/>
          </w:tcPr>
          <w:p w:rsidR="00044662" w:rsidRPr="00C07CBB" w:rsidRDefault="00044662" w:rsidP="00234C8D">
            <w:pPr>
              <w:spacing w:before="120" w:after="120" w:line="240" w:lineRule="auto"/>
              <w:rPr>
                <w:rFonts w:ascii="Trebuchet MS" w:eastAsia="Calibri" w:hAnsi="Trebuchet MS"/>
                <w:color w:val="002060"/>
                <w:sz w:val="20"/>
                <w:szCs w:val="20"/>
                <w:lang w:eastAsia="ar-SA"/>
              </w:rPr>
            </w:pPr>
            <w:r w:rsidRPr="00C07CBB">
              <w:rPr>
                <w:rFonts w:ascii="Trebuchet MS" w:eastAsia="Calibri" w:hAnsi="Trebuchet MS"/>
                <w:color w:val="002060"/>
                <w:sz w:val="20"/>
                <w:szCs w:val="20"/>
                <w:lang w:eastAsia="ar-SA"/>
              </w:rPr>
              <w:t>4S48</w:t>
            </w:r>
          </w:p>
        </w:tc>
        <w:tc>
          <w:tcPr>
            <w:tcW w:w="471" w:type="pct"/>
          </w:tcPr>
          <w:p w:rsidR="00044662" w:rsidRPr="00C07CBB" w:rsidRDefault="00044662" w:rsidP="00234C8D">
            <w:pPr>
              <w:spacing w:before="120" w:after="120" w:line="240" w:lineRule="auto"/>
              <w:rPr>
                <w:rFonts w:ascii="Trebuchet MS" w:eastAsia="Calibri" w:hAnsi="Trebuchet MS"/>
                <w:color w:val="002060"/>
                <w:sz w:val="20"/>
                <w:szCs w:val="20"/>
                <w:lang w:eastAsia="ar-SA"/>
              </w:rPr>
            </w:pPr>
            <w:r w:rsidRPr="00C07CBB">
              <w:rPr>
                <w:rFonts w:ascii="Trebuchet MS" w:eastAsia="Calibri" w:hAnsi="Trebuchet MS"/>
                <w:color w:val="002060"/>
                <w:sz w:val="20"/>
                <w:szCs w:val="20"/>
                <w:lang w:eastAsia="ar-SA"/>
              </w:rPr>
              <w:t>Regiuni mai puțin dezvoltate</w:t>
            </w:r>
          </w:p>
        </w:tc>
        <w:tc>
          <w:tcPr>
            <w:tcW w:w="863" w:type="pct"/>
            <w:vMerge w:val="restart"/>
          </w:tcPr>
          <w:p w:rsidR="00044662" w:rsidRPr="00C07CBB" w:rsidRDefault="00044662" w:rsidP="00234C8D">
            <w:pPr>
              <w:spacing w:before="120" w:after="120" w:line="240" w:lineRule="auto"/>
              <w:ind w:right="34"/>
              <w:jc w:val="both"/>
              <w:rPr>
                <w:rFonts w:ascii="Trebuchet MS" w:eastAsia="Calibri" w:hAnsi="Trebuchet MS"/>
                <w:i/>
                <w:color w:val="002060"/>
                <w:sz w:val="20"/>
                <w:szCs w:val="20"/>
                <w:lang w:eastAsia="ar-SA"/>
              </w:rPr>
            </w:pPr>
            <w:r w:rsidRPr="00C07CBB">
              <w:rPr>
                <w:rFonts w:ascii="Trebuchet MS" w:eastAsia="Calibri" w:hAnsi="Trebuchet MS"/>
                <w:color w:val="002060"/>
                <w:sz w:val="20"/>
                <w:szCs w:val="20"/>
                <w:lang w:eastAsia="ar-SA"/>
              </w:rPr>
              <w:t xml:space="preserve">Persoane care și-au îmbunătățit nivelul de calificare/ certificate urmare a sprijinului primit, </w:t>
            </w:r>
            <w:r w:rsidRPr="00C07CBB">
              <w:rPr>
                <w:rFonts w:ascii="Trebuchet MS" w:eastAsia="Calibri" w:hAnsi="Trebuchet MS"/>
                <w:i/>
                <w:color w:val="002060"/>
                <w:sz w:val="20"/>
                <w:szCs w:val="20"/>
                <w:lang w:eastAsia="ar-SA"/>
              </w:rPr>
              <w:t>din care:</w:t>
            </w:r>
          </w:p>
          <w:p w:rsidR="00044662" w:rsidRPr="00C07CBB" w:rsidRDefault="00044662" w:rsidP="00234C8D">
            <w:pPr>
              <w:numPr>
                <w:ilvl w:val="0"/>
                <w:numId w:val="18"/>
              </w:numPr>
              <w:spacing w:before="120" w:after="120" w:line="240" w:lineRule="auto"/>
              <w:ind w:right="34"/>
              <w:jc w:val="both"/>
              <w:rPr>
                <w:rFonts w:ascii="Trebuchet MS" w:eastAsia="Calibri" w:hAnsi="Trebuchet MS"/>
                <w:color w:val="002060"/>
                <w:sz w:val="20"/>
                <w:szCs w:val="20"/>
                <w:lang w:eastAsia="ar-SA"/>
              </w:rPr>
            </w:pPr>
            <w:r w:rsidRPr="00C07CBB">
              <w:rPr>
                <w:rFonts w:ascii="Trebuchet MS" w:eastAsia="Calibri" w:hAnsi="Trebuchet MS"/>
                <w:i/>
                <w:color w:val="002060"/>
                <w:sz w:val="20"/>
                <w:szCs w:val="20"/>
                <w:lang w:eastAsia="ar-SA"/>
              </w:rPr>
              <w:t>din sectorul medical</w:t>
            </w:r>
          </w:p>
          <w:p w:rsidR="00044662" w:rsidRPr="00C07CBB" w:rsidRDefault="00044662" w:rsidP="006C5687">
            <w:pPr>
              <w:spacing w:before="120" w:after="120" w:line="240" w:lineRule="auto"/>
              <w:ind w:left="360" w:right="34"/>
              <w:jc w:val="both"/>
              <w:rPr>
                <w:rFonts w:ascii="Trebuchet MS" w:eastAsia="Calibri" w:hAnsi="Trebuchet MS"/>
                <w:color w:val="002060"/>
                <w:sz w:val="20"/>
                <w:szCs w:val="20"/>
                <w:lang w:eastAsia="ar-SA"/>
              </w:rPr>
            </w:pPr>
          </w:p>
        </w:tc>
        <w:tc>
          <w:tcPr>
            <w:tcW w:w="524" w:type="pct"/>
            <w:vMerge w:val="restart"/>
          </w:tcPr>
          <w:p w:rsidR="00044662" w:rsidRPr="00C07CBB" w:rsidRDefault="00044662" w:rsidP="00234C8D">
            <w:pPr>
              <w:spacing w:before="120" w:after="120" w:line="240" w:lineRule="auto"/>
              <w:rPr>
                <w:rFonts w:ascii="Trebuchet MS" w:hAnsi="Trebuchet MS"/>
                <w:color w:val="002060"/>
                <w:sz w:val="20"/>
                <w:szCs w:val="20"/>
                <w:lang w:eastAsia="ar-SA"/>
              </w:rPr>
            </w:pPr>
            <w:r w:rsidRPr="00C07CBB">
              <w:rPr>
                <w:rFonts w:ascii="Trebuchet MS" w:hAnsi="Trebuchet MS"/>
                <w:color w:val="002060"/>
                <w:sz w:val="20"/>
                <w:szCs w:val="20"/>
                <w:lang w:eastAsia="ar-SA"/>
              </w:rPr>
              <w:t>Ținta minimă pentru indicatorul 4S48 este 80% din ținta indicatorului 4S55.</w:t>
            </w:r>
          </w:p>
        </w:tc>
        <w:tc>
          <w:tcPr>
            <w:tcW w:w="330" w:type="pct"/>
            <w:vMerge w:val="restart"/>
          </w:tcPr>
          <w:p w:rsidR="00044662" w:rsidRPr="00C07CBB" w:rsidRDefault="00044662" w:rsidP="00234C8D">
            <w:pPr>
              <w:spacing w:before="120" w:after="120" w:line="240" w:lineRule="auto"/>
              <w:rPr>
                <w:rFonts w:ascii="Trebuchet MS" w:eastAsia="Calibri" w:hAnsi="Trebuchet MS"/>
                <w:color w:val="002060"/>
                <w:sz w:val="20"/>
                <w:szCs w:val="20"/>
                <w:lang w:eastAsia="ar-SA"/>
              </w:rPr>
            </w:pPr>
            <w:r w:rsidRPr="00C07CBB">
              <w:rPr>
                <w:rFonts w:ascii="Trebuchet MS" w:eastAsia="Calibri" w:hAnsi="Trebuchet MS"/>
                <w:color w:val="002060"/>
                <w:sz w:val="20"/>
                <w:szCs w:val="20"/>
                <w:lang w:eastAsia="ar-SA"/>
              </w:rPr>
              <w:t>4S55</w:t>
            </w:r>
          </w:p>
        </w:tc>
        <w:tc>
          <w:tcPr>
            <w:tcW w:w="575" w:type="pct"/>
          </w:tcPr>
          <w:p w:rsidR="00044662" w:rsidRPr="00C07CBB" w:rsidRDefault="00044662" w:rsidP="00234C8D">
            <w:pPr>
              <w:spacing w:before="120" w:after="120" w:line="240" w:lineRule="auto"/>
              <w:rPr>
                <w:rFonts w:ascii="Trebuchet MS" w:eastAsia="Calibri" w:hAnsi="Trebuchet MS"/>
                <w:color w:val="002060"/>
                <w:sz w:val="20"/>
                <w:szCs w:val="20"/>
                <w:lang w:eastAsia="ar-SA"/>
              </w:rPr>
            </w:pPr>
            <w:r w:rsidRPr="00C07CBB">
              <w:rPr>
                <w:rFonts w:ascii="Trebuchet MS" w:eastAsia="Calibri" w:hAnsi="Trebuchet MS"/>
                <w:color w:val="002060"/>
                <w:sz w:val="20"/>
                <w:szCs w:val="20"/>
                <w:lang w:eastAsia="ar-SA"/>
              </w:rPr>
              <w:t>Regiuni mai puțin dezvoltate</w:t>
            </w:r>
          </w:p>
          <w:p w:rsidR="00044662" w:rsidRPr="00C07CBB" w:rsidRDefault="00044662" w:rsidP="00234C8D">
            <w:pPr>
              <w:spacing w:before="120" w:after="120" w:line="240" w:lineRule="auto"/>
              <w:rPr>
                <w:rFonts w:ascii="Trebuchet MS" w:eastAsia="Calibri" w:hAnsi="Trebuchet MS"/>
                <w:color w:val="002060"/>
                <w:sz w:val="20"/>
                <w:szCs w:val="20"/>
                <w:lang w:eastAsia="ar-SA"/>
              </w:rPr>
            </w:pPr>
          </w:p>
        </w:tc>
        <w:tc>
          <w:tcPr>
            <w:tcW w:w="1078" w:type="pct"/>
            <w:vMerge w:val="restart"/>
          </w:tcPr>
          <w:p w:rsidR="00044662" w:rsidRPr="00C07CBB" w:rsidRDefault="00044662" w:rsidP="00234C8D">
            <w:pPr>
              <w:spacing w:before="120" w:after="120" w:line="240" w:lineRule="auto"/>
              <w:ind w:right="34"/>
              <w:jc w:val="both"/>
              <w:rPr>
                <w:rFonts w:ascii="Trebuchet MS" w:eastAsia="Calibri" w:hAnsi="Trebuchet MS"/>
                <w:i/>
                <w:color w:val="002060"/>
                <w:sz w:val="20"/>
                <w:szCs w:val="20"/>
                <w:lang w:eastAsia="ar-SA"/>
              </w:rPr>
            </w:pPr>
            <w:r w:rsidRPr="00C07CBB">
              <w:rPr>
                <w:rFonts w:ascii="Trebuchet MS" w:eastAsia="Calibri" w:hAnsi="Trebuchet MS"/>
                <w:color w:val="002060"/>
                <w:sz w:val="20"/>
                <w:szCs w:val="20"/>
                <w:lang w:eastAsia="ar-SA"/>
              </w:rPr>
              <w:t xml:space="preserve">Persoane care beneficiază de formare/ schimb de bune practici etc., </w:t>
            </w:r>
            <w:r w:rsidRPr="00C07CBB">
              <w:rPr>
                <w:rFonts w:ascii="Trebuchet MS" w:eastAsia="Calibri" w:hAnsi="Trebuchet MS"/>
                <w:i/>
                <w:color w:val="002060"/>
                <w:sz w:val="20"/>
                <w:szCs w:val="20"/>
                <w:lang w:eastAsia="ar-SA"/>
              </w:rPr>
              <w:t>din care:</w:t>
            </w:r>
          </w:p>
          <w:p w:rsidR="00044662" w:rsidRPr="00C07CBB" w:rsidRDefault="00044662" w:rsidP="00234C8D">
            <w:pPr>
              <w:numPr>
                <w:ilvl w:val="0"/>
                <w:numId w:val="16"/>
              </w:numPr>
              <w:spacing w:before="120" w:after="120" w:line="240" w:lineRule="auto"/>
              <w:ind w:right="34"/>
              <w:jc w:val="both"/>
              <w:rPr>
                <w:rFonts w:ascii="Trebuchet MS" w:eastAsia="Calibri" w:hAnsi="Trebuchet MS"/>
                <w:i/>
                <w:color w:val="002060"/>
                <w:sz w:val="20"/>
                <w:szCs w:val="20"/>
                <w:lang w:eastAsia="ar-SA"/>
              </w:rPr>
            </w:pPr>
            <w:r w:rsidRPr="00C07CBB">
              <w:rPr>
                <w:rFonts w:ascii="Trebuchet MS" w:eastAsia="Calibri" w:hAnsi="Trebuchet MS"/>
                <w:i/>
                <w:color w:val="002060"/>
                <w:sz w:val="20"/>
                <w:szCs w:val="20"/>
                <w:lang w:eastAsia="ar-SA"/>
              </w:rPr>
              <w:t>Sectorul medical</w:t>
            </w:r>
          </w:p>
          <w:p w:rsidR="00044662" w:rsidRPr="00C07CBB" w:rsidRDefault="00044662" w:rsidP="00234C8D">
            <w:pPr>
              <w:numPr>
                <w:ilvl w:val="0"/>
                <w:numId w:val="16"/>
              </w:numPr>
              <w:spacing w:before="120" w:after="120" w:line="240" w:lineRule="auto"/>
              <w:ind w:right="34"/>
              <w:jc w:val="both"/>
              <w:rPr>
                <w:rFonts w:ascii="Trebuchet MS" w:eastAsia="Calibri" w:hAnsi="Trebuchet MS"/>
                <w:i/>
                <w:color w:val="002060"/>
                <w:sz w:val="20"/>
                <w:szCs w:val="20"/>
                <w:lang w:eastAsia="ar-SA"/>
              </w:rPr>
            </w:pPr>
            <w:r w:rsidRPr="00C07CBB">
              <w:rPr>
                <w:rFonts w:ascii="Trebuchet MS" w:eastAsia="Calibri" w:hAnsi="Trebuchet MS"/>
                <w:i/>
                <w:color w:val="002060"/>
                <w:sz w:val="20"/>
                <w:szCs w:val="20"/>
                <w:lang w:eastAsia="ar-SA"/>
              </w:rPr>
              <w:t>Sectorul socio-medical</w:t>
            </w:r>
          </w:p>
          <w:p w:rsidR="00044662" w:rsidRPr="00C07CBB" w:rsidRDefault="00044662" w:rsidP="00234C8D">
            <w:pPr>
              <w:spacing w:before="120" w:after="120" w:line="240" w:lineRule="auto"/>
              <w:ind w:left="360" w:right="34"/>
              <w:jc w:val="both"/>
              <w:rPr>
                <w:rFonts w:ascii="Trebuchet MS" w:eastAsia="Calibri" w:hAnsi="Trebuchet MS"/>
                <w:color w:val="002060"/>
                <w:sz w:val="20"/>
                <w:szCs w:val="20"/>
                <w:lang w:eastAsia="ar-SA"/>
              </w:rPr>
            </w:pPr>
          </w:p>
          <w:p w:rsidR="00044662" w:rsidRPr="00C07CBB" w:rsidRDefault="00044662" w:rsidP="00234C8D">
            <w:pPr>
              <w:spacing w:before="120" w:after="120" w:line="240" w:lineRule="auto"/>
              <w:ind w:right="34"/>
              <w:jc w:val="both"/>
              <w:rPr>
                <w:rFonts w:ascii="Trebuchet MS" w:eastAsia="Calibri" w:hAnsi="Trebuchet MS"/>
                <w:color w:val="002060"/>
                <w:sz w:val="20"/>
                <w:szCs w:val="20"/>
                <w:lang w:eastAsia="ar-SA"/>
              </w:rPr>
            </w:pPr>
          </w:p>
        </w:tc>
        <w:tc>
          <w:tcPr>
            <w:tcW w:w="957" w:type="pct"/>
            <w:vMerge w:val="restart"/>
          </w:tcPr>
          <w:p w:rsidR="00044662" w:rsidRPr="00C07CBB" w:rsidRDefault="00044662" w:rsidP="00234C8D">
            <w:pPr>
              <w:widowControl w:val="0"/>
              <w:autoSpaceDE w:val="0"/>
              <w:autoSpaceDN w:val="0"/>
              <w:adjustRightInd w:val="0"/>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 xml:space="preserve">Pentru indicatorul </w:t>
            </w:r>
            <w:r w:rsidRPr="00C07CBB">
              <w:rPr>
                <w:rFonts w:ascii="Trebuchet MS" w:hAnsi="Trebuchet MS"/>
                <w:b/>
                <w:color w:val="002060"/>
                <w:sz w:val="20"/>
                <w:szCs w:val="20"/>
              </w:rPr>
              <w:t>4S55</w:t>
            </w:r>
            <w:r w:rsidRPr="00C07CBB">
              <w:rPr>
                <w:rFonts w:ascii="Trebuchet MS" w:hAnsi="Trebuchet MS"/>
                <w:color w:val="002060"/>
                <w:sz w:val="20"/>
                <w:szCs w:val="20"/>
              </w:rPr>
              <w:t xml:space="preserve"> minimul obligatoriu la nivel de proiect, este de </w:t>
            </w:r>
            <w:r w:rsidRPr="0015703F">
              <w:rPr>
                <w:rFonts w:ascii="Trebuchet MS" w:hAnsi="Trebuchet MS"/>
                <w:b/>
                <w:color w:val="002060"/>
                <w:sz w:val="20"/>
                <w:szCs w:val="20"/>
                <w:highlight w:val="cyan"/>
              </w:rPr>
              <w:t>200</w:t>
            </w:r>
            <w:r w:rsidRPr="0015703F">
              <w:rPr>
                <w:rFonts w:ascii="Trebuchet MS" w:hAnsi="Trebuchet MS"/>
                <w:color w:val="002060"/>
                <w:sz w:val="20"/>
                <w:szCs w:val="20"/>
                <w:highlight w:val="cyan"/>
              </w:rPr>
              <w:t xml:space="preserve"> persoane</w:t>
            </w:r>
            <w:r w:rsidRPr="00C07CBB">
              <w:rPr>
                <w:rFonts w:ascii="Trebuchet MS" w:hAnsi="Trebuchet MS"/>
                <w:i/>
                <w:color w:val="002060"/>
                <w:sz w:val="20"/>
                <w:szCs w:val="20"/>
              </w:rPr>
              <w:t xml:space="preserve"> (eligibilitate proiect), </w:t>
            </w:r>
            <w:r w:rsidRPr="00C07CBB">
              <w:rPr>
                <w:rFonts w:ascii="Trebuchet MS" w:hAnsi="Trebuchet MS"/>
                <w:color w:val="002060"/>
                <w:sz w:val="20"/>
                <w:szCs w:val="20"/>
              </w:rPr>
              <w:t>din care:</w:t>
            </w:r>
          </w:p>
          <w:p w:rsidR="00044662" w:rsidRPr="00C07CBB" w:rsidRDefault="00044662" w:rsidP="00234C8D">
            <w:pPr>
              <w:widowControl w:val="0"/>
              <w:numPr>
                <w:ilvl w:val="0"/>
                <w:numId w:val="17"/>
              </w:numPr>
              <w:autoSpaceDE w:val="0"/>
              <w:autoSpaceDN w:val="0"/>
              <w:adjustRightInd w:val="0"/>
              <w:spacing w:before="120" w:after="120" w:line="240" w:lineRule="auto"/>
              <w:ind w:left="360"/>
              <w:jc w:val="both"/>
              <w:rPr>
                <w:rFonts w:ascii="Trebuchet MS" w:hAnsi="Trebuchet MS"/>
                <w:color w:val="002060"/>
                <w:sz w:val="20"/>
                <w:szCs w:val="20"/>
              </w:rPr>
            </w:pPr>
            <w:r w:rsidRPr="00C07CBB">
              <w:rPr>
                <w:rFonts w:ascii="Trebuchet MS" w:hAnsi="Trebuchet MS"/>
                <w:i/>
                <w:color w:val="002060"/>
                <w:kern w:val="28"/>
                <w:sz w:val="20"/>
                <w:szCs w:val="20"/>
                <w:lang w:eastAsia="en-GB"/>
              </w:rPr>
              <w:t>Regiuni</w:t>
            </w:r>
            <w:r w:rsidRPr="00C07CBB">
              <w:rPr>
                <w:rFonts w:ascii="Trebuchet MS" w:hAnsi="Trebuchet MS"/>
                <w:color w:val="002060"/>
                <w:sz w:val="20"/>
                <w:szCs w:val="20"/>
              </w:rPr>
              <w:t xml:space="preserve"> mai puțin dezvoltate – 90% </w:t>
            </w:r>
          </w:p>
          <w:p w:rsidR="00044662" w:rsidRPr="00C07CBB" w:rsidRDefault="00044662" w:rsidP="00234C8D">
            <w:pPr>
              <w:widowControl w:val="0"/>
              <w:numPr>
                <w:ilvl w:val="0"/>
                <w:numId w:val="17"/>
              </w:numPr>
              <w:autoSpaceDE w:val="0"/>
              <w:autoSpaceDN w:val="0"/>
              <w:adjustRightInd w:val="0"/>
              <w:spacing w:before="120" w:after="120" w:line="240" w:lineRule="auto"/>
              <w:ind w:left="360"/>
              <w:jc w:val="both"/>
              <w:rPr>
                <w:rFonts w:ascii="Trebuchet MS" w:hAnsi="Trebuchet MS"/>
                <w:color w:val="002060"/>
                <w:sz w:val="20"/>
                <w:szCs w:val="20"/>
              </w:rPr>
            </w:pPr>
            <w:r w:rsidRPr="00C07CBB">
              <w:rPr>
                <w:rFonts w:ascii="Trebuchet MS" w:hAnsi="Trebuchet MS"/>
                <w:i/>
                <w:color w:val="002060"/>
                <w:kern w:val="28"/>
                <w:sz w:val="20"/>
                <w:szCs w:val="20"/>
                <w:lang w:eastAsia="en-GB"/>
              </w:rPr>
              <w:t>Regiune</w:t>
            </w:r>
            <w:r w:rsidRPr="00C07CBB">
              <w:rPr>
                <w:rFonts w:ascii="Trebuchet MS" w:hAnsi="Trebuchet MS"/>
                <w:color w:val="002060"/>
                <w:sz w:val="20"/>
                <w:szCs w:val="20"/>
              </w:rPr>
              <w:t xml:space="preserve"> dezvoltată – 10%.</w:t>
            </w:r>
          </w:p>
          <w:p w:rsidR="00044662" w:rsidRPr="00C07CBB" w:rsidRDefault="00044662" w:rsidP="00234C8D">
            <w:pPr>
              <w:spacing w:before="120" w:after="120" w:line="240" w:lineRule="auto"/>
              <w:jc w:val="both"/>
              <w:rPr>
                <w:rFonts w:ascii="Trebuchet MS" w:hAnsi="Trebuchet MS"/>
                <w:sz w:val="20"/>
                <w:szCs w:val="20"/>
                <w:lang w:eastAsia="en-GB"/>
              </w:rPr>
            </w:pPr>
            <w:r w:rsidRPr="00C07CBB">
              <w:rPr>
                <w:rFonts w:ascii="Trebuchet MS" w:hAnsi="Trebuchet MS"/>
                <w:b/>
                <w:color w:val="C00000"/>
                <w:sz w:val="20"/>
                <w:szCs w:val="20"/>
              </w:rPr>
              <w:t>Atenție!</w:t>
            </w:r>
            <w:r w:rsidRPr="00C07CBB">
              <w:rPr>
                <w:rFonts w:ascii="Trebuchet MS" w:hAnsi="Trebuchet MS"/>
                <w:color w:val="C00000"/>
                <w:sz w:val="20"/>
                <w:szCs w:val="20"/>
              </w:rPr>
              <w:t xml:space="preserve"> </w:t>
            </w:r>
            <w:r w:rsidRPr="00C07CBB">
              <w:rPr>
                <w:rFonts w:ascii="Trebuchet MS" w:hAnsi="Trebuchet MS"/>
                <w:color w:val="17365D" w:themeColor="text2" w:themeShade="BF"/>
                <w:sz w:val="20"/>
                <w:szCs w:val="20"/>
              </w:rPr>
              <w:t>Proiectele care nu vor avea acoperire NAȚIONALĂ în sensul menționat mai sus nu sunt eligibile în cadrul acestui apel de proiecte.</w:t>
            </w:r>
            <w:r w:rsidRPr="00C07CBB">
              <w:rPr>
                <w:rFonts w:ascii="Trebuchet MS" w:hAnsi="Trebuchet MS"/>
                <w:sz w:val="20"/>
                <w:szCs w:val="20"/>
                <w:lang w:eastAsia="en-GB"/>
              </w:rPr>
              <w:t xml:space="preserve"> </w:t>
            </w:r>
          </w:p>
        </w:tc>
      </w:tr>
      <w:tr w:rsidR="008C20D6" w:rsidRPr="00C07CBB" w:rsidTr="008C20D6">
        <w:trPr>
          <w:trHeight w:val="904"/>
        </w:trPr>
        <w:tc>
          <w:tcPr>
            <w:tcW w:w="201" w:type="pct"/>
            <w:vMerge/>
          </w:tcPr>
          <w:p w:rsidR="00044662" w:rsidRPr="00C07CBB" w:rsidRDefault="00044662" w:rsidP="00234C8D">
            <w:pPr>
              <w:spacing w:before="120" w:after="120" w:line="240" w:lineRule="auto"/>
              <w:rPr>
                <w:rFonts w:ascii="Trebuchet MS" w:eastAsia="Calibri" w:hAnsi="Trebuchet MS"/>
                <w:color w:val="002060"/>
                <w:sz w:val="20"/>
                <w:szCs w:val="20"/>
                <w:lang w:eastAsia="ar-SA"/>
              </w:rPr>
            </w:pPr>
          </w:p>
        </w:tc>
        <w:tc>
          <w:tcPr>
            <w:tcW w:w="471" w:type="pct"/>
          </w:tcPr>
          <w:p w:rsidR="00044662" w:rsidRPr="00C07CBB" w:rsidRDefault="00044662" w:rsidP="00234C8D">
            <w:pPr>
              <w:spacing w:before="120" w:after="120" w:line="240" w:lineRule="auto"/>
              <w:rPr>
                <w:rFonts w:ascii="Trebuchet MS" w:eastAsia="Calibri" w:hAnsi="Trebuchet MS"/>
                <w:color w:val="002060"/>
                <w:sz w:val="20"/>
                <w:szCs w:val="20"/>
                <w:lang w:eastAsia="ar-SA"/>
              </w:rPr>
            </w:pPr>
            <w:r w:rsidRPr="00C07CBB">
              <w:rPr>
                <w:rFonts w:ascii="Trebuchet MS" w:eastAsia="Calibri" w:hAnsi="Trebuchet MS"/>
                <w:color w:val="002060"/>
                <w:sz w:val="20"/>
                <w:szCs w:val="20"/>
                <w:lang w:eastAsia="ar-SA"/>
              </w:rPr>
              <w:t>Regiuni mai dezvoltate</w:t>
            </w:r>
          </w:p>
        </w:tc>
        <w:tc>
          <w:tcPr>
            <w:tcW w:w="863" w:type="pct"/>
            <w:vMerge/>
          </w:tcPr>
          <w:p w:rsidR="00044662" w:rsidRPr="00C07CBB" w:rsidRDefault="00044662" w:rsidP="00234C8D">
            <w:pPr>
              <w:spacing w:before="120" w:after="120" w:line="240" w:lineRule="auto"/>
              <w:ind w:right="34"/>
              <w:jc w:val="both"/>
              <w:rPr>
                <w:rFonts w:ascii="Trebuchet MS" w:eastAsia="Calibri" w:hAnsi="Trebuchet MS"/>
                <w:color w:val="002060"/>
                <w:sz w:val="20"/>
                <w:szCs w:val="20"/>
                <w:lang w:eastAsia="ar-SA"/>
              </w:rPr>
            </w:pPr>
          </w:p>
        </w:tc>
        <w:tc>
          <w:tcPr>
            <w:tcW w:w="524" w:type="pct"/>
            <w:vMerge/>
          </w:tcPr>
          <w:p w:rsidR="00044662" w:rsidRPr="00C07CBB" w:rsidRDefault="00044662" w:rsidP="00234C8D">
            <w:pPr>
              <w:spacing w:before="120" w:after="120" w:line="240" w:lineRule="auto"/>
              <w:rPr>
                <w:rFonts w:ascii="Trebuchet MS" w:hAnsi="Trebuchet MS"/>
                <w:color w:val="002060"/>
                <w:sz w:val="20"/>
                <w:szCs w:val="20"/>
                <w:lang w:eastAsia="ar-SA"/>
              </w:rPr>
            </w:pPr>
          </w:p>
        </w:tc>
        <w:tc>
          <w:tcPr>
            <w:tcW w:w="330" w:type="pct"/>
            <w:vMerge/>
          </w:tcPr>
          <w:p w:rsidR="00044662" w:rsidRPr="00C07CBB" w:rsidRDefault="00044662" w:rsidP="00234C8D">
            <w:pPr>
              <w:spacing w:before="120" w:after="120" w:line="240" w:lineRule="auto"/>
              <w:rPr>
                <w:rFonts w:ascii="Trebuchet MS" w:eastAsia="Calibri" w:hAnsi="Trebuchet MS"/>
                <w:color w:val="002060"/>
                <w:sz w:val="20"/>
                <w:szCs w:val="20"/>
                <w:lang w:eastAsia="ar-SA"/>
              </w:rPr>
            </w:pPr>
          </w:p>
        </w:tc>
        <w:tc>
          <w:tcPr>
            <w:tcW w:w="575" w:type="pct"/>
          </w:tcPr>
          <w:p w:rsidR="00044662" w:rsidRPr="00C07CBB" w:rsidRDefault="00044662" w:rsidP="00234C8D">
            <w:pPr>
              <w:spacing w:before="120" w:after="120" w:line="240" w:lineRule="auto"/>
              <w:rPr>
                <w:rFonts w:ascii="Trebuchet MS" w:eastAsia="Calibri" w:hAnsi="Trebuchet MS"/>
                <w:color w:val="002060"/>
                <w:sz w:val="20"/>
                <w:szCs w:val="20"/>
                <w:lang w:eastAsia="ar-SA"/>
              </w:rPr>
            </w:pPr>
            <w:r w:rsidRPr="00C07CBB">
              <w:rPr>
                <w:rFonts w:ascii="Trebuchet MS" w:eastAsia="Calibri" w:hAnsi="Trebuchet MS"/>
                <w:color w:val="002060"/>
                <w:sz w:val="20"/>
                <w:szCs w:val="20"/>
                <w:lang w:eastAsia="ar-SA"/>
              </w:rPr>
              <w:t>Regiuni mai dezvoltate</w:t>
            </w:r>
          </w:p>
        </w:tc>
        <w:tc>
          <w:tcPr>
            <w:tcW w:w="1078" w:type="pct"/>
            <w:vMerge/>
          </w:tcPr>
          <w:p w:rsidR="00044662" w:rsidRPr="00C07CBB" w:rsidRDefault="00044662" w:rsidP="00234C8D">
            <w:pPr>
              <w:spacing w:before="120" w:after="120" w:line="240" w:lineRule="auto"/>
              <w:ind w:right="34"/>
              <w:jc w:val="both"/>
              <w:rPr>
                <w:rFonts w:ascii="Trebuchet MS" w:eastAsia="Calibri" w:hAnsi="Trebuchet MS"/>
                <w:color w:val="002060"/>
                <w:sz w:val="20"/>
                <w:szCs w:val="20"/>
                <w:lang w:eastAsia="ar-SA"/>
              </w:rPr>
            </w:pPr>
          </w:p>
        </w:tc>
        <w:tc>
          <w:tcPr>
            <w:tcW w:w="957" w:type="pct"/>
            <w:vMerge/>
          </w:tcPr>
          <w:p w:rsidR="00044662" w:rsidRPr="00C07CBB" w:rsidRDefault="00044662" w:rsidP="00234C8D">
            <w:pPr>
              <w:spacing w:before="120" w:after="120" w:line="240" w:lineRule="auto"/>
              <w:ind w:right="34"/>
              <w:jc w:val="both"/>
              <w:rPr>
                <w:rFonts w:ascii="Trebuchet MS" w:hAnsi="Trebuchet MS"/>
                <w:color w:val="002060"/>
                <w:sz w:val="20"/>
                <w:szCs w:val="20"/>
                <w:lang w:eastAsia="ar-SA"/>
              </w:rPr>
            </w:pPr>
          </w:p>
        </w:tc>
      </w:tr>
    </w:tbl>
    <w:p w:rsidR="00F81C50" w:rsidRPr="00C07CBB" w:rsidRDefault="00F81C50" w:rsidP="00234C8D">
      <w:pPr>
        <w:spacing w:before="120" w:after="120" w:line="240" w:lineRule="auto"/>
        <w:jc w:val="both"/>
        <w:rPr>
          <w:rFonts w:ascii="Trebuchet MS" w:hAnsi="Trebuchet MS"/>
          <w:color w:val="002060"/>
          <w:lang w:eastAsia="ar-SA"/>
        </w:rPr>
      </w:pPr>
      <w:r w:rsidRPr="00C07CBB">
        <w:rPr>
          <w:rFonts w:ascii="Trebuchet MS" w:hAnsi="Trebuchet MS"/>
          <w:b/>
          <w:color w:val="C00000"/>
          <w:lang w:eastAsia="ar-SA"/>
        </w:rPr>
        <w:t>Atenție!</w:t>
      </w:r>
      <w:r w:rsidRPr="00C07CBB">
        <w:rPr>
          <w:rFonts w:ascii="Trebuchet MS" w:hAnsi="Trebuchet MS"/>
          <w:color w:val="C00000"/>
          <w:lang w:eastAsia="ar-SA"/>
        </w:rPr>
        <w:t xml:space="preserve"> </w:t>
      </w:r>
      <w:r w:rsidRPr="00C07CBB">
        <w:rPr>
          <w:rFonts w:ascii="Trebuchet MS" w:hAnsi="Trebuchet MS"/>
          <w:color w:val="002060"/>
          <w:lang w:eastAsia="ar-SA"/>
        </w:rPr>
        <w:t>Fiind un proiect cu acoperire națională, în cazul indicatorilor de rea</w:t>
      </w:r>
      <w:r w:rsidR="002F2E35" w:rsidRPr="00C07CBB">
        <w:rPr>
          <w:rFonts w:ascii="Trebuchet MS" w:hAnsi="Trebuchet MS"/>
          <w:color w:val="002060"/>
          <w:lang w:eastAsia="ar-SA"/>
        </w:rPr>
        <w:t>lizare/ rezultat care vizează</w:t>
      </w:r>
      <w:r w:rsidRPr="00C07CBB">
        <w:rPr>
          <w:rFonts w:ascii="Trebuchet MS" w:hAnsi="Trebuchet MS"/>
          <w:color w:val="002060"/>
          <w:lang w:eastAsia="ar-SA"/>
        </w:rPr>
        <w:t xml:space="preserve"> persoane care beneficiază de formare </w:t>
      </w:r>
      <w:r w:rsidRPr="00C07CBB">
        <w:rPr>
          <w:rFonts w:ascii="Trebuchet MS" w:hAnsi="Trebuchet MS"/>
          <w:i/>
          <w:color w:val="002060"/>
          <w:lang w:eastAsia="ar-SA"/>
        </w:rPr>
        <w:t>(</w:t>
      </w:r>
      <w:r w:rsidR="00BB6BA0" w:rsidRPr="00C07CBB">
        <w:rPr>
          <w:rFonts w:ascii="Trebuchet MS" w:hAnsi="Trebuchet MS"/>
          <w:i/>
          <w:color w:val="002060"/>
          <w:lang w:eastAsia="ar-SA"/>
        </w:rPr>
        <w:t xml:space="preserve">ex. </w:t>
      </w:r>
      <w:r w:rsidR="00F84113" w:rsidRPr="00C07CBB">
        <w:rPr>
          <w:rFonts w:ascii="Trebuchet MS" w:hAnsi="Trebuchet MS"/>
          <w:i/>
          <w:color w:val="002060"/>
        </w:rPr>
        <w:t>medici, biologi, tehnicieni de laborator, asistenți medicali, asistenți medicali comunitari, registratori medicali, mediatori sanitari, alt personal medical etc.)</w:t>
      </w:r>
      <w:r w:rsidR="00BB6BA0" w:rsidRPr="00C07CBB">
        <w:rPr>
          <w:rFonts w:ascii="Trebuchet MS" w:hAnsi="Trebuchet MS"/>
          <w:i/>
          <w:color w:val="002060"/>
          <w:lang w:eastAsia="ar-SA"/>
        </w:rPr>
        <w:t>,</w:t>
      </w:r>
      <w:r w:rsidRPr="00C07CBB">
        <w:rPr>
          <w:rFonts w:ascii="Trebuchet MS" w:hAnsi="Trebuchet MS"/>
          <w:color w:val="002060"/>
          <w:lang w:eastAsia="ar-SA"/>
        </w:rPr>
        <w:t xml:space="preserve"> aceștia vor fi raportați </w:t>
      </w:r>
      <w:r w:rsidR="00BB6BA0" w:rsidRPr="00C07CBB">
        <w:rPr>
          <w:rFonts w:ascii="Trebuchet MS" w:hAnsi="Trebuchet MS"/>
          <w:color w:val="002060"/>
          <w:lang w:eastAsia="ar-SA"/>
        </w:rPr>
        <w:t xml:space="preserve">EXCLUSIV </w:t>
      </w:r>
      <w:r w:rsidRPr="00C07CBB">
        <w:rPr>
          <w:rFonts w:ascii="Trebuchet MS" w:hAnsi="Trebuchet MS"/>
          <w:color w:val="002060"/>
          <w:lang w:eastAsia="ar-SA"/>
        </w:rPr>
        <w:t xml:space="preserve">funcție de localizarea instituției </w:t>
      </w:r>
      <w:r w:rsidR="00F84113" w:rsidRPr="00C07CBB">
        <w:rPr>
          <w:rFonts w:ascii="Trebuchet MS" w:hAnsi="Trebuchet MS"/>
          <w:color w:val="17365D"/>
        </w:rPr>
        <w:t>publice în care își desfășoară activitatea și</w:t>
      </w:r>
      <w:r w:rsidR="00F84113" w:rsidRPr="00C07CBB">
        <w:rPr>
          <w:rFonts w:ascii="Trebuchet MS" w:hAnsi="Trebuchet MS"/>
          <w:color w:val="002060"/>
        </w:rPr>
        <w:t xml:space="preserve"> </w:t>
      </w:r>
      <w:r w:rsidR="00F84113" w:rsidRPr="00C07CBB">
        <w:rPr>
          <w:rFonts w:ascii="Trebuchet MS" w:hAnsi="Trebuchet MS"/>
          <w:color w:val="17365D"/>
        </w:rPr>
        <w:t xml:space="preserve">cu care are încheiat un contract de muncă (perioadă determinată sau nedeterminată) </w:t>
      </w:r>
      <w:r w:rsidRPr="00C07CBB">
        <w:rPr>
          <w:rFonts w:ascii="Trebuchet MS" w:hAnsi="Trebuchet MS"/>
          <w:color w:val="002060"/>
          <w:lang w:eastAsia="ar-SA"/>
        </w:rPr>
        <w:t xml:space="preserve">și </w:t>
      </w:r>
      <w:r w:rsidR="006D7248" w:rsidRPr="00C07CBB">
        <w:rPr>
          <w:rFonts w:ascii="Trebuchet MS" w:hAnsi="Trebuchet MS"/>
          <w:color w:val="002060"/>
          <w:u w:val="single"/>
          <w:lang w:eastAsia="ar-SA"/>
        </w:rPr>
        <w:t>NU</w:t>
      </w:r>
      <w:r w:rsidRPr="00C07CBB">
        <w:rPr>
          <w:rFonts w:ascii="Trebuchet MS" w:hAnsi="Trebuchet MS"/>
          <w:color w:val="002060"/>
          <w:lang w:eastAsia="ar-SA"/>
        </w:rPr>
        <w:t xml:space="preserve"> funcție de locul unde se furnizează programul de formare.</w:t>
      </w:r>
    </w:p>
    <w:p w:rsidR="00F84113" w:rsidRPr="00C07CBB" w:rsidRDefault="00F84113" w:rsidP="00234C8D">
      <w:pPr>
        <w:spacing w:before="120" w:after="120" w:line="240" w:lineRule="auto"/>
        <w:jc w:val="both"/>
        <w:rPr>
          <w:rFonts w:ascii="Trebuchet MS" w:hAnsi="Trebuchet MS"/>
          <w:b/>
          <w:color w:val="244061" w:themeColor="accent1" w:themeShade="80"/>
        </w:rPr>
      </w:pPr>
      <w:r w:rsidRPr="00C07CBB">
        <w:rPr>
          <w:rFonts w:ascii="Trebuchet MS" w:hAnsi="Trebuchet MS"/>
          <w:b/>
          <w:color w:val="C00000"/>
        </w:rPr>
        <w:t>Atenție!</w:t>
      </w:r>
      <w:r w:rsidRPr="00C07CBB">
        <w:rPr>
          <w:rFonts w:ascii="Trebuchet MS" w:hAnsi="Trebuchet MS"/>
          <w:color w:val="C00000"/>
        </w:rPr>
        <w:t xml:space="preserve"> </w:t>
      </w:r>
      <w:r w:rsidRPr="00C07CBB">
        <w:rPr>
          <w:rFonts w:ascii="Trebuchet MS" w:hAnsi="Trebuchet MS"/>
          <w:color w:val="17365D" w:themeColor="text2" w:themeShade="BF"/>
        </w:rPr>
        <w:t xml:space="preserve">Locul de derulare a activităților/ </w:t>
      </w:r>
      <w:proofErr w:type="spellStart"/>
      <w:r w:rsidRPr="00C07CBB">
        <w:rPr>
          <w:rFonts w:ascii="Trebuchet MS" w:hAnsi="Trebuchet MS"/>
          <w:color w:val="17365D" w:themeColor="text2" w:themeShade="BF"/>
        </w:rPr>
        <w:t>subactivităților</w:t>
      </w:r>
      <w:proofErr w:type="spellEnd"/>
      <w:r w:rsidRPr="00C07CBB">
        <w:rPr>
          <w:rFonts w:ascii="Trebuchet MS" w:hAnsi="Trebuchet MS"/>
          <w:color w:val="17365D" w:themeColor="text2" w:themeShade="BF"/>
        </w:rPr>
        <w:t xml:space="preserve"> proiectului (de ex. locul unde este derulată activitatea de formare profesională, sediul proiectului etc.) nu va fi luat ca reper în asocierea cheltuielilor cu regiunea de dezvoltare aferentă.</w:t>
      </w:r>
    </w:p>
    <w:p w:rsidR="007561DE" w:rsidRPr="00C07CBB" w:rsidRDefault="007561DE" w:rsidP="00234C8D">
      <w:pPr>
        <w:spacing w:before="120" w:after="120" w:line="240" w:lineRule="auto"/>
        <w:jc w:val="both"/>
        <w:rPr>
          <w:rFonts w:ascii="Trebuchet MS" w:hAnsi="Trebuchet MS"/>
          <w:color w:val="17365D" w:themeColor="text2" w:themeShade="BF"/>
          <w:highlight w:val="yellow"/>
        </w:rPr>
        <w:sectPr w:rsidR="007561DE" w:rsidRPr="00C07CBB" w:rsidSect="00231F6A">
          <w:pgSz w:w="16838" w:h="11906" w:orient="landscape"/>
          <w:pgMar w:top="1276" w:right="820" w:bottom="992" w:left="567" w:header="136" w:footer="709" w:gutter="0"/>
          <w:cols w:space="708"/>
          <w:docGrid w:linePitch="360"/>
        </w:sectPr>
      </w:pPr>
    </w:p>
    <w:p w:rsidR="00960B88" w:rsidRPr="00C07CBB" w:rsidRDefault="0095408D" w:rsidP="00234C8D">
      <w:pPr>
        <w:spacing w:before="120" w:after="120" w:line="240" w:lineRule="auto"/>
        <w:jc w:val="both"/>
        <w:rPr>
          <w:rFonts w:ascii="Trebuchet MS" w:hAnsi="Trebuchet MS"/>
          <w:color w:val="002060"/>
        </w:rPr>
      </w:pPr>
      <w:r w:rsidRPr="00C07CBB">
        <w:rPr>
          <w:rFonts w:ascii="Trebuchet MS" w:hAnsi="Trebuchet MS"/>
          <w:color w:val="002060"/>
        </w:rPr>
        <w:lastRenderedPageBreak/>
        <w:t xml:space="preserve">Definițiile indicatorilor </w:t>
      </w:r>
      <w:r w:rsidR="00960B88" w:rsidRPr="00C07CBB">
        <w:rPr>
          <w:rFonts w:ascii="Trebuchet MS" w:hAnsi="Trebuchet MS"/>
          <w:color w:val="002060"/>
        </w:rPr>
        <w:t xml:space="preserve">de rezultat și realizare se regăsesc în </w:t>
      </w:r>
      <w:r w:rsidR="00960B88" w:rsidRPr="00C07CBB">
        <w:rPr>
          <w:rFonts w:ascii="Trebuchet MS" w:hAnsi="Trebuchet MS"/>
          <w:color w:val="C00000"/>
        </w:rPr>
        <w:t>Anexa</w:t>
      </w:r>
      <w:r w:rsidR="00AF43B4" w:rsidRPr="00C07CBB">
        <w:rPr>
          <w:rFonts w:ascii="Trebuchet MS" w:hAnsi="Trebuchet MS"/>
          <w:color w:val="C00000"/>
        </w:rPr>
        <w:t xml:space="preserve"> </w:t>
      </w:r>
      <w:r w:rsidR="00960B88" w:rsidRPr="00C07CBB">
        <w:rPr>
          <w:rFonts w:ascii="Trebuchet MS" w:hAnsi="Trebuchet MS"/>
          <w:color w:val="C00000"/>
        </w:rPr>
        <w:t xml:space="preserve">1 </w:t>
      </w:r>
      <w:r w:rsidR="00960B88" w:rsidRPr="00C07CBB">
        <w:rPr>
          <w:rFonts w:ascii="Trebuchet MS" w:hAnsi="Trebuchet MS"/>
          <w:color w:val="002060"/>
        </w:rPr>
        <w:t>la prezentul ghid.</w:t>
      </w:r>
    </w:p>
    <w:p w:rsidR="00960B88" w:rsidRPr="00C07CBB" w:rsidRDefault="00960B88" w:rsidP="00234C8D">
      <w:pPr>
        <w:spacing w:before="120" w:after="120" w:line="240" w:lineRule="auto"/>
        <w:jc w:val="both"/>
        <w:rPr>
          <w:rFonts w:ascii="Trebuchet MS" w:hAnsi="Trebuchet MS"/>
          <w:color w:val="17365D" w:themeColor="text2" w:themeShade="BF"/>
        </w:rPr>
      </w:pPr>
      <w:r w:rsidRPr="00C07CBB">
        <w:rPr>
          <w:rFonts w:ascii="Trebuchet MS" w:hAnsi="Trebuchet MS"/>
          <w:color w:val="17365D" w:themeColor="text2" w:themeShade="BF"/>
        </w:rPr>
        <w:t xml:space="preserve">La nivelul fiecărui proiect vor trebui stabilite ținte atât </w:t>
      </w:r>
      <w:r w:rsidR="003E7758" w:rsidRPr="00C07CBB">
        <w:rPr>
          <w:rFonts w:ascii="Trebuchet MS" w:hAnsi="Trebuchet MS"/>
          <w:color w:val="17365D" w:themeColor="text2" w:themeShade="BF"/>
        </w:rPr>
        <w:t>pentru indicatorii de realizare</w:t>
      </w:r>
      <w:r w:rsidRPr="00C07CBB">
        <w:rPr>
          <w:rFonts w:ascii="Trebuchet MS" w:hAnsi="Trebuchet MS"/>
          <w:color w:val="17365D" w:themeColor="text2" w:themeShade="BF"/>
        </w:rPr>
        <w:t>, cât și pentru indicator</w:t>
      </w:r>
      <w:r w:rsidR="003E7758" w:rsidRPr="00C07CBB">
        <w:rPr>
          <w:rFonts w:ascii="Trebuchet MS" w:hAnsi="Trebuchet MS"/>
          <w:color w:val="17365D" w:themeColor="text2" w:themeShade="BF"/>
        </w:rPr>
        <w:t>ii</w:t>
      </w:r>
      <w:r w:rsidRPr="00C07CBB">
        <w:rPr>
          <w:rFonts w:ascii="Trebuchet MS" w:hAnsi="Trebuchet MS"/>
          <w:color w:val="17365D" w:themeColor="text2" w:themeShade="BF"/>
        </w:rPr>
        <w:t xml:space="preserve"> de rezultat, atât pentru regiunile mai puțin dezvoltate, cât și pentru regiunea dezvoltată (București - Ilfov)</w:t>
      </w:r>
      <w:r w:rsidR="00F95037" w:rsidRPr="00C07CBB">
        <w:rPr>
          <w:rFonts w:ascii="Trebuchet MS" w:hAnsi="Trebuchet MS"/>
          <w:color w:val="17365D" w:themeColor="text2" w:themeShade="BF"/>
        </w:rPr>
        <w:t>, funcție de activitățile prevăzute în cererea de finanțare</w:t>
      </w:r>
      <w:r w:rsidRPr="00C07CBB">
        <w:rPr>
          <w:rFonts w:ascii="Trebuchet MS" w:hAnsi="Trebuchet MS"/>
          <w:color w:val="17365D" w:themeColor="text2" w:themeShade="BF"/>
        </w:rPr>
        <w:t>.</w:t>
      </w:r>
    </w:p>
    <w:p w:rsidR="00960B88" w:rsidRPr="00C07CBB" w:rsidRDefault="00960B88" w:rsidP="00234C8D">
      <w:pPr>
        <w:spacing w:before="120" w:after="120" w:line="240" w:lineRule="auto"/>
        <w:jc w:val="both"/>
        <w:rPr>
          <w:rFonts w:ascii="Trebuchet MS" w:hAnsi="Trebuchet MS"/>
          <w:b/>
          <w:color w:val="17365D" w:themeColor="text2" w:themeShade="BF"/>
          <w:kern w:val="1"/>
          <w:u w:val="single"/>
        </w:rPr>
      </w:pPr>
      <w:r w:rsidRPr="00C07CBB">
        <w:rPr>
          <w:rFonts w:ascii="Trebuchet MS" w:hAnsi="Trebuchet MS"/>
          <w:b/>
          <w:color w:val="17365D" w:themeColor="text2" w:themeShade="BF"/>
        </w:rPr>
        <w:t>Raportarea indicatorilor:</w:t>
      </w:r>
    </w:p>
    <w:p w:rsidR="00960B88" w:rsidRPr="00C07CBB" w:rsidRDefault="00960B88" w:rsidP="00234C8D">
      <w:pPr>
        <w:spacing w:before="120" w:after="120" w:line="240" w:lineRule="auto"/>
        <w:jc w:val="both"/>
        <w:rPr>
          <w:rFonts w:ascii="Trebuchet MS" w:hAnsi="Trebuchet MS"/>
          <w:color w:val="17365D" w:themeColor="text2" w:themeShade="BF"/>
        </w:rPr>
      </w:pPr>
      <w:r w:rsidRPr="00C07CBB">
        <w:rPr>
          <w:rFonts w:ascii="Trebuchet MS" w:hAnsi="Trebuchet MS"/>
          <w:color w:val="17365D" w:themeColor="text2" w:themeShade="BF"/>
        </w:rPr>
        <w:t xml:space="preserve">Conform Regulamentului (UE) nr. 1304/2013, „Participanți” sunt </w:t>
      </w:r>
      <w:r w:rsidRPr="00C07CBB">
        <w:rPr>
          <w:rFonts w:ascii="Trebuchet MS" w:hAnsi="Trebuchet MS"/>
          <w:i/>
          <w:color w:val="17365D" w:themeColor="text2" w:themeShade="BF"/>
        </w:rPr>
        <w:t xml:space="preserve">persoanele care beneficiază în mod direct de o intervenție din FSE, care pot fi identificate și cărora li se pot solicita caracteristicile, și pentru care sunt angajate cheltuieli specifice. Alte persoane nu vor fi clasificate ca participanți. </w:t>
      </w:r>
    </w:p>
    <w:p w:rsidR="00960B88" w:rsidRPr="00C07CBB" w:rsidRDefault="00960B88" w:rsidP="00234C8D">
      <w:pPr>
        <w:spacing w:before="120" w:after="120" w:line="240" w:lineRule="auto"/>
        <w:jc w:val="both"/>
        <w:rPr>
          <w:rFonts w:ascii="Trebuchet MS" w:hAnsi="Trebuchet MS"/>
          <w:color w:val="17365D" w:themeColor="text2" w:themeShade="BF"/>
        </w:rPr>
      </w:pPr>
      <w:r w:rsidRPr="00C07CBB">
        <w:rPr>
          <w:rFonts w:ascii="Trebuchet MS" w:hAnsi="Trebuchet MS"/>
          <w:color w:val="17365D" w:themeColor="text2" w:themeShade="BF"/>
        </w:rPr>
        <w:t xml:space="preserve">Conform Regulamentului (UE) nr. 1304/2013, art. 5 </w:t>
      </w:r>
      <w:r w:rsidRPr="00C07CBB">
        <w:rPr>
          <w:rFonts w:ascii="Trebuchet MS" w:hAnsi="Trebuchet MS"/>
          <w:i/>
          <w:color w:val="17365D" w:themeColor="text2" w:themeShade="BF"/>
        </w:rPr>
        <w:t xml:space="preserve">”Toți indicatorii comuni de realizare și de rezultat trebuie raportați pentru toate prioritățile de investiții”. </w:t>
      </w:r>
      <w:r w:rsidRPr="00C07CBB">
        <w:rPr>
          <w:rFonts w:ascii="Trebuchet MS" w:hAnsi="Trebuchet MS"/>
          <w:color w:val="17365D" w:themeColor="text2" w:themeShade="BF"/>
        </w:rPr>
        <w:t xml:space="preserve">Pentru a răspunde acestei cerințe, solicitantul va avea obligația raportării indicatorilor comuni, conform </w:t>
      </w:r>
      <w:r w:rsidRPr="00C07CBB">
        <w:rPr>
          <w:rFonts w:ascii="Trebuchet MS" w:hAnsi="Trebuchet MS"/>
          <w:b/>
          <w:color w:val="17365D" w:themeColor="text2" w:themeShade="BF"/>
        </w:rPr>
        <w:t>ghidului de raportare indicatori (comuni și specifici de program).</w:t>
      </w:r>
    </w:p>
    <w:p w:rsidR="00960B88" w:rsidRPr="00C07CBB" w:rsidRDefault="00960B88" w:rsidP="00234C8D">
      <w:pPr>
        <w:spacing w:before="120" w:after="120" w:line="240" w:lineRule="auto"/>
        <w:jc w:val="both"/>
        <w:rPr>
          <w:rFonts w:ascii="Trebuchet MS" w:hAnsi="Trebuchet MS"/>
          <w:color w:val="17365D" w:themeColor="text2" w:themeShade="BF"/>
        </w:rPr>
      </w:pPr>
      <w:r w:rsidRPr="00C07CBB">
        <w:rPr>
          <w:rFonts w:ascii="Trebuchet MS" w:hAnsi="Trebuchet MS"/>
          <w:color w:val="17365D" w:themeColor="text2" w:themeShade="BF"/>
        </w:rPr>
        <w:t>Toate datele aferente indicatorilor privind participanții trebuie raportate conform atributelor menţionate în anexa I a Regulamentului</w:t>
      </w:r>
      <w:r w:rsidR="00E1142B" w:rsidRPr="00C07CBB">
        <w:rPr>
          <w:rFonts w:ascii="Trebuchet MS" w:hAnsi="Trebuchet MS"/>
          <w:color w:val="17365D" w:themeColor="text2" w:themeShade="BF"/>
        </w:rPr>
        <w:t xml:space="preserve"> FSE nr.</w:t>
      </w:r>
      <w:r w:rsidRPr="00C07CBB">
        <w:rPr>
          <w:rFonts w:ascii="Trebuchet MS" w:hAnsi="Trebuchet MS"/>
          <w:color w:val="17365D" w:themeColor="text2" w:themeShade="BF"/>
        </w:rPr>
        <w:t xml:space="preserve"> 1304/2013</w:t>
      </w:r>
      <w:r w:rsidR="00F95037" w:rsidRPr="00C07CBB">
        <w:rPr>
          <w:rFonts w:ascii="Trebuchet MS" w:hAnsi="Trebuchet MS"/>
          <w:color w:val="17365D" w:themeColor="text2" w:themeShade="BF"/>
        </w:rPr>
        <w:t xml:space="preserve">. </w:t>
      </w:r>
      <w:r w:rsidRPr="00C07CBB">
        <w:rPr>
          <w:rFonts w:ascii="Trebuchet MS" w:hAnsi="Trebuchet MS"/>
          <w:color w:val="17365D" w:themeColor="text2" w:themeShade="BF"/>
        </w:rPr>
        <w:t xml:space="preserve"> </w:t>
      </w:r>
    </w:p>
    <w:p w:rsidR="00960B88" w:rsidRPr="00C07CBB" w:rsidRDefault="00960B88" w:rsidP="00234C8D">
      <w:pPr>
        <w:spacing w:before="120" w:after="120" w:line="240" w:lineRule="auto"/>
        <w:jc w:val="both"/>
        <w:rPr>
          <w:rFonts w:ascii="Trebuchet MS" w:hAnsi="Trebuchet MS"/>
          <w:color w:val="17365D" w:themeColor="text2" w:themeShade="BF"/>
        </w:rPr>
      </w:pPr>
      <w:r w:rsidRPr="00C07CBB">
        <w:rPr>
          <w:rFonts w:ascii="Trebuchet MS" w:hAnsi="Trebuchet MS"/>
          <w:color w:val="17365D" w:themeColor="text2" w:themeShade="BF"/>
        </w:rPr>
        <w:t>Solicitantul va putea selecta dintr-o listă predefinită în aplicația informatică indicatorii aferenți cererii de propuneri de proiecte și va completa ținte pentru acei indicatori pentru care se solicită acest lucru, așa cum i se va semnala și în sistemul informatic.</w:t>
      </w:r>
    </w:p>
    <w:p w:rsidR="00960B88" w:rsidRPr="00C07CBB" w:rsidRDefault="00F95037" w:rsidP="00234C8D">
      <w:pPr>
        <w:spacing w:before="120" w:after="120" w:line="240" w:lineRule="auto"/>
        <w:jc w:val="both"/>
        <w:rPr>
          <w:rFonts w:ascii="Trebuchet MS" w:hAnsi="Trebuchet MS"/>
          <w:b/>
          <w:color w:val="17365D" w:themeColor="text2" w:themeShade="BF"/>
          <w:kern w:val="1"/>
          <w:u w:val="single"/>
        </w:rPr>
      </w:pPr>
      <w:r w:rsidRPr="00C07CBB">
        <w:rPr>
          <w:rFonts w:ascii="Trebuchet MS" w:hAnsi="Trebuchet MS"/>
          <w:b/>
          <w:color w:val="17365D" w:themeColor="text2" w:themeShade="BF"/>
          <w:kern w:val="1"/>
          <w:u w:val="single"/>
        </w:rPr>
        <w:t>Funcție de tipul de activități prevăzute, t</w:t>
      </w:r>
      <w:r w:rsidR="00960B88" w:rsidRPr="00C07CBB">
        <w:rPr>
          <w:rFonts w:ascii="Trebuchet MS" w:hAnsi="Trebuchet MS"/>
          <w:b/>
          <w:color w:val="17365D" w:themeColor="text2" w:themeShade="BF"/>
          <w:kern w:val="1"/>
          <w:u w:val="single"/>
        </w:rPr>
        <w:t xml:space="preserve">oți indicatorii menționați în prezentul apel de proiecte sunt obligatorii. </w:t>
      </w:r>
    </w:p>
    <w:p w:rsidR="002F2E35" w:rsidRPr="00C07CBB" w:rsidRDefault="00960B88" w:rsidP="00234C8D">
      <w:pPr>
        <w:spacing w:before="120" w:after="120" w:line="240" w:lineRule="auto"/>
        <w:jc w:val="both"/>
        <w:rPr>
          <w:rFonts w:ascii="Trebuchet MS" w:hAnsi="Trebuchet MS"/>
          <w:color w:val="17365D" w:themeColor="text2" w:themeShade="BF"/>
        </w:rPr>
      </w:pPr>
      <w:r w:rsidRPr="00C07CBB">
        <w:rPr>
          <w:rFonts w:ascii="Trebuchet MS" w:hAnsi="Trebuchet MS"/>
          <w:color w:val="17365D" w:themeColor="text2" w:themeShade="BF"/>
        </w:rPr>
        <w:t>Participanţii, în conformitate cu prevederile legale în vigoare, vor semna o declaraţie prin care îşi dau acordul privind utilizarea şi publicarea datelor personale.</w:t>
      </w:r>
      <w:bookmarkStart w:id="19" w:name="_Toc422156791"/>
      <w:bookmarkStart w:id="20" w:name="_Toc422157543"/>
      <w:bookmarkStart w:id="21" w:name="_Toc422229808"/>
      <w:bookmarkStart w:id="22" w:name="_Toc422230090"/>
      <w:bookmarkEnd w:id="19"/>
      <w:bookmarkEnd w:id="20"/>
      <w:bookmarkEnd w:id="21"/>
      <w:bookmarkEnd w:id="22"/>
    </w:p>
    <w:p w:rsidR="002F2E35" w:rsidRPr="00C07CBB" w:rsidRDefault="002F2E35" w:rsidP="00234C8D">
      <w:pPr>
        <w:spacing w:before="120" w:after="120" w:line="240" w:lineRule="auto"/>
        <w:jc w:val="both"/>
        <w:rPr>
          <w:rFonts w:ascii="Trebuchet MS" w:hAnsi="Trebuchet MS"/>
          <w:color w:val="17365D" w:themeColor="text2" w:themeShade="BF"/>
        </w:rPr>
      </w:pPr>
    </w:p>
    <w:p w:rsidR="00FB6488" w:rsidRPr="00C07CBB" w:rsidRDefault="00FB6488" w:rsidP="00234C8D">
      <w:pPr>
        <w:spacing w:before="120" w:after="120" w:line="240" w:lineRule="auto"/>
        <w:jc w:val="both"/>
        <w:rPr>
          <w:rFonts w:ascii="Trebuchet MS" w:hAnsi="Trebuchet MS"/>
          <w:b/>
          <w:color w:val="244061" w:themeColor="accent1" w:themeShade="80"/>
        </w:rPr>
      </w:pPr>
      <w:r w:rsidRPr="00C07CBB">
        <w:rPr>
          <w:rFonts w:ascii="Trebuchet MS" w:hAnsi="Trebuchet MS"/>
          <w:b/>
          <w:color w:val="244061" w:themeColor="accent1" w:themeShade="80"/>
        </w:rPr>
        <w:t>1.</w:t>
      </w:r>
      <w:r w:rsidR="00C20D47" w:rsidRPr="00C07CBB">
        <w:rPr>
          <w:rFonts w:ascii="Trebuchet MS" w:hAnsi="Trebuchet MS"/>
          <w:b/>
          <w:color w:val="244061" w:themeColor="accent1" w:themeShade="80"/>
        </w:rPr>
        <w:t>7</w:t>
      </w:r>
      <w:r w:rsidR="0045403A" w:rsidRPr="00C07CBB">
        <w:rPr>
          <w:rFonts w:ascii="Trebuchet MS" w:hAnsi="Trebuchet MS"/>
          <w:b/>
          <w:color w:val="244061" w:themeColor="accent1" w:themeShade="80"/>
        </w:rPr>
        <w:t>.</w:t>
      </w:r>
      <w:r w:rsidRPr="00C07CBB">
        <w:rPr>
          <w:rFonts w:ascii="Trebuchet MS" w:hAnsi="Trebuchet MS"/>
          <w:b/>
          <w:color w:val="244061" w:themeColor="accent1" w:themeShade="80"/>
        </w:rPr>
        <w:t xml:space="preserve"> Alocarea financiară stabilită </w:t>
      </w:r>
    </w:p>
    <w:p w:rsidR="002B3C52" w:rsidRPr="00C07CBB" w:rsidRDefault="002B3C52" w:rsidP="00234C8D">
      <w:pPr>
        <w:autoSpaceDE w:val="0"/>
        <w:autoSpaceDN w:val="0"/>
        <w:adjustRightInd w:val="0"/>
        <w:spacing w:before="120" w:after="120" w:line="240" w:lineRule="auto"/>
        <w:jc w:val="both"/>
        <w:rPr>
          <w:rFonts w:ascii="Trebuchet MS" w:hAnsi="Trebuchet MS" w:cs="Calibri"/>
          <w:color w:val="002060"/>
        </w:rPr>
      </w:pPr>
      <w:r w:rsidRPr="00C07CBB">
        <w:rPr>
          <w:rFonts w:ascii="Trebuchet MS" w:hAnsi="Trebuchet MS" w:cs="Calibri"/>
          <w:color w:val="002060"/>
        </w:rPr>
        <w:t xml:space="preserve">În cadrul prezentului apel de proiecte </w:t>
      </w:r>
      <w:r w:rsidRPr="00C07CBB">
        <w:rPr>
          <w:rFonts w:ascii="Trebuchet MS" w:hAnsi="Trebuchet MS"/>
          <w:color w:val="17365D" w:themeColor="text2" w:themeShade="BF"/>
        </w:rPr>
        <w:t>implementa</w:t>
      </w:r>
      <w:r w:rsidR="00A74381" w:rsidRPr="00C07CBB">
        <w:rPr>
          <w:rFonts w:ascii="Trebuchet MS" w:hAnsi="Trebuchet MS"/>
          <w:color w:val="17365D" w:themeColor="text2" w:themeShade="BF"/>
        </w:rPr>
        <w:t xml:space="preserve">t prin aplicarea procedurii </w:t>
      </w:r>
      <w:r w:rsidR="00234C8D">
        <w:rPr>
          <w:rFonts w:ascii="Trebuchet MS" w:hAnsi="Trebuchet MS"/>
          <w:color w:val="17365D" w:themeColor="text2" w:themeShade="BF"/>
        </w:rPr>
        <w:t>non-</w:t>
      </w:r>
      <w:r w:rsidRPr="00C07CBB">
        <w:rPr>
          <w:rFonts w:ascii="Trebuchet MS" w:hAnsi="Trebuchet MS"/>
          <w:color w:val="17365D" w:themeColor="text2" w:themeShade="BF"/>
        </w:rPr>
        <w:t>competitive și</w:t>
      </w:r>
      <w:r w:rsidRPr="00C07CBB">
        <w:rPr>
          <w:rFonts w:ascii="Trebuchet MS" w:hAnsi="Trebuchet MS" w:cs="Calibri"/>
          <w:color w:val="002060"/>
        </w:rPr>
        <w:t xml:space="preserve"> lansat în contextul Ax</w:t>
      </w:r>
      <w:r w:rsidR="008768AE" w:rsidRPr="00C07CBB">
        <w:rPr>
          <w:rFonts w:ascii="Trebuchet MS" w:hAnsi="Trebuchet MS" w:cs="Calibri"/>
          <w:color w:val="002060"/>
        </w:rPr>
        <w:t>ei Prioritare 4, PI 9.iv, OS 4.9</w:t>
      </w:r>
      <w:r w:rsidRPr="00C07CBB">
        <w:rPr>
          <w:rFonts w:ascii="Trebuchet MS" w:hAnsi="Trebuchet MS" w:cs="Calibri"/>
          <w:color w:val="002060"/>
        </w:rPr>
        <w:t xml:space="preserve"> din cadrul Programului Operațional Capital Uman 2014-2020, bugetul alocat este de </w:t>
      </w:r>
      <w:r w:rsidR="00234C8D">
        <w:rPr>
          <w:rFonts w:ascii="Trebuchet MS" w:hAnsi="Trebuchet MS" w:cs="Calibri,Bold"/>
          <w:b/>
          <w:bCs/>
          <w:color w:val="002060"/>
        </w:rPr>
        <w:t>3</w:t>
      </w:r>
      <w:r w:rsidRPr="00C07CBB">
        <w:rPr>
          <w:rFonts w:ascii="Trebuchet MS" w:hAnsi="Trebuchet MS" w:cs="Calibri,Bold"/>
          <w:b/>
          <w:bCs/>
          <w:color w:val="002060"/>
        </w:rPr>
        <w:t xml:space="preserve">.000.000 </w:t>
      </w:r>
      <w:r w:rsidRPr="00C07CBB">
        <w:rPr>
          <w:rFonts w:ascii="Trebuchet MS" w:hAnsi="Trebuchet MS" w:cs="Calibri"/>
          <w:color w:val="002060"/>
        </w:rPr>
        <w:t>euro (contribuția UE + contribuția națională) la nivelul categoriilor de regiuni după cum urmează:</w:t>
      </w:r>
    </w:p>
    <w:p w:rsidR="002B3C52" w:rsidRPr="006D77BF" w:rsidRDefault="002B3C52" w:rsidP="00234C8D">
      <w:pPr>
        <w:pStyle w:val="Listparagraf"/>
        <w:numPr>
          <w:ilvl w:val="0"/>
          <w:numId w:val="19"/>
        </w:numPr>
        <w:autoSpaceDE w:val="0"/>
        <w:autoSpaceDN w:val="0"/>
        <w:adjustRightInd w:val="0"/>
        <w:spacing w:before="120" w:after="120" w:line="240" w:lineRule="auto"/>
        <w:contextualSpacing w:val="0"/>
        <w:jc w:val="both"/>
        <w:rPr>
          <w:rFonts w:ascii="Trebuchet MS" w:eastAsia="Times New Roman" w:hAnsi="Trebuchet MS"/>
          <w:b/>
          <w:color w:val="002060"/>
          <w:lang w:eastAsia="ro-RO"/>
        </w:rPr>
      </w:pPr>
      <w:r w:rsidRPr="006D77BF">
        <w:rPr>
          <w:rFonts w:ascii="Trebuchet MS" w:hAnsi="Trebuchet MS" w:cs="Calibri"/>
          <w:color w:val="002060"/>
        </w:rPr>
        <w:t>pentru r</w:t>
      </w:r>
      <w:r w:rsidRPr="006D77BF">
        <w:rPr>
          <w:rFonts w:ascii="Trebuchet MS" w:hAnsi="Trebuchet MS" w:cs="Calibri"/>
          <w:b/>
          <w:color w:val="002060"/>
        </w:rPr>
        <w:t>egiunile mai puțin dezvoltate</w:t>
      </w:r>
      <w:r w:rsidRPr="006D77BF">
        <w:rPr>
          <w:rFonts w:ascii="Trebuchet MS" w:hAnsi="Trebuchet MS" w:cs="Calibri"/>
          <w:color w:val="002060"/>
        </w:rPr>
        <w:t xml:space="preserve"> (</w:t>
      </w:r>
      <w:proofErr w:type="spellStart"/>
      <w:r w:rsidRPr="006D77BF">
        <w:rPr>
          <w:rFonts w:ascii="Trebuchet MS" w:hAnsi="Trebuchet MS" w:cs="Calibri"/>
          <w:color w:val="002060"/>
        </w:rPr>
        <w:t>Nord-Est</w:t>
      </w:r>
      <w:proofErr w:type="spellEnd"/>
      <w:r w:rsidRPr="006D77BF">
        <w:rPr>
          <w:rFonts w:ascii="Trebuchet MS" w:hAnsi="Trebuchet MS" w:cs="Calibri"/>
          <w:color w:val="002060"/>
        </w:rPr>
        <w:t xml:space="preserve">, </w:t>
      </w:r>
      <w:proofErr w:type="spellStart"/>
      <w:r w:rsidRPr="006D77BF">
        <w:rPr>
          <w:rFonts w:ascii="Trebuchet MS" w:hAnsi="Trebuchet MS" w:cs="Calibri"/>
          <w:color w:val="002060"/>
        </w:rPr>
        <w:t>Nord-Vest</w:t>
      </w:r>
      <w:proofErr w:type="spellEnd"/>
      <w:r w:rsidRPr="006D77BF">
        <w:rPr>
          <w:rFonts w:ascii="Trebuchet MS" w:hAnsi="Trebuchet MS" w:cs="Calibri"/>
          <w:color w:val="002060"/>
        </w:rPr>
        <w:t xml:space="preserve">, Vest, </w:t>
      </w:r>
      <w:proofErr w:type="spellStart"/>
      <w:r w:rsidRPr="006D77BF">
        <w:rPr>
          <w:rFonts w:ascii="Trebuchet MS" w:hAnsi="Trebuchet MS" w:cs="Calibri"/>
          <w:color w:val="002060"/>
        </w:rPr>
        <w:t>Sud-Vest</w:t>
      </w:r>
      <w:proofErr w:type="spellEnd"/>
      <w:r w:rsidRPr="006D77BF">
        <w:rPr>
          <w:rFonts w:ascii="Trebuchet MS" w:hAnsi="Trebuchet MS" w:cs="Calibri"/>
          <w:color w:val="002060"/>
        </w:rPr>
        <w:t xml:space="preserve"> Oltenia, Centru, </w:t>
      </w:r>
      <w:proofErr w:type="spellStart"/>
      <w:r w:rsidRPr="006D77BF">
        <w:rPr>
          <w:rFonts w:ascii="Trebuchet MS" w:hAnsi="Trebuchet MS" w:cs="Calibri"/>
          <w:color w:val="002060"/>
        </w:rPr>
        <w:t>Sud-Est</w:t>
      </w:r>
      <w:proofErr w:type="spellEnd"/>
      <w:r w:rsidRPr="006D77BF">
        <w:rPr>
          <w:rFonts w:ascii="Trebuchet MS" w:hAnsi="Trebuchet MS" w:cs="Calibri"/>
          <w:color w:val="002060"/>
        </w:rPr>
        <w:t xml:space="preserve"> și Sud-Muntenia), suma totală disponibilă este de </w:t>
      </w:r>
      <w:r w:rsidR="00234C8D" w:rsidRPr="006D77BF">
        <w:rPr>
          <w:rFonts w:ascii="Trebuchet MS" w:eastAsia="Times New Roman" w:hAnsi="Trebuchet MS"/>
          <w:b/>
          <w:color w:val="002060"/>
          <w:lang w:eastAsia="ro-RO"/>
        </w:rPr>
        <w:t xml:space="preserve">2.661.203,20 </w:t>
      </w:r>
      <w:r w:rsidR="002C25F1" w:rsidRPr="006D77BF">
        <w:rPr>
          <w:rFonts w:ascii="Trebuchet MS" w:hAnsi="Trebuchet MS" w:cs="Calibri"/>
          <w:color w:val="002060"/>
        </w:rPr>
        <w:t xml:space="preserve">euro, din care </w:t>
      </w:r>
      <w:r w:rsidRPr="006D77BF">
        <w:rPr>
          <w:rFonts w:ascii="Trebuchet MS" w:hAnsi="Trebuchet MS" w:cs="Calibri"/>
          <w:color w:val="002060"/>
        </w:rPr>
        <w:t xml:space="preserve">contribuția UE este de </w:t>
      </w:r>
      <w:r w:rsidR="00234C8D" w:rsidRPr="006D77BF">
        <w:rPr>
          <w:rFonts w:ascii="Trebuchet MS" w:eastAsia="Times New Roman" w:hAnsi="Trebuchet MS"/>
          <w:b/>
          <w:color w:val="002060"/>
          <w:lang w:eastAsia="ro-RO"/>
        </w:rPr>
        <w:t xml:space="preserve">2.262.022,72 </w:t>
      </w:r>
      <w:r w:rsidRPr="006D77BF">
        <w:rPr>
          <w:rFonts w:ascii="Trebuchet MS" w:hAnsi="Trebuchet MS" w:cs="Calibri"/>
          <w:color w:val="002060"/>
        </w:rPr>
        <w:t xml:space="preserve">euro (corespunzând unei contribuții UE de 85%), iar contribuția națională este de </w:t>
      </w:r>
      <w:r w:rsidR="00234C8D" w:rsidRPr="006D77BF">
        <w:rPr>
          <w:rFonts w:ascii="Trebuchet MS" w:eastAsia="Times New Roman" w:hAnsi="Trebuchet MS"/>
          <w:b/>
          <w:color w:val="002060"/>
          <w:lang w:eastAsia="ro-RO"/>
        </w:rPr>
        <w:t xml:space="preserve">399.180,48 </w:t>
      </w:r>
      <w:r w:rsidRPr="006D77BF">
        <w:rPr>
          <w:rFonts w:ascii="Trebuchet MS" w:hAnsi="Trebuchet MS" w:cs="Calibri"/>
          <w:color w:val="002060"/>
        </w:rPr>
        <w:t>euro</w:t>
      </w:r>
      <w:r w:rsidR="002C25F1" w:rsidRPr="006D77BF">
        <w:rPr>
          <w:rFonts w:ascii="Trebuchet MS" w:hAnsi="Trebuchet MS" w:cs="Calibri"/>
          <w:color w:val="002060"/>
        </w:rPr>
        <w:t xml:space="preserve"> (corespunzând unei contribuții </w:t>
      </w:r>
      <w:r w:rsidRPr="006D77BF">
        <w:rPr>
          <w:rFonts w:ascii="Trebuchet MS" w:hAnsi="Trebuchet MS" w:cs="Calibri"/>
          <w:color w:val="002060"/>
        </w:rPr>
        <w:t xml:space="preserve">naționale de 15%); </w:t>
      </w:r>
    </w:p>
    <w:p w:rsidR="002B3C52" w:rsidRPr="006D77BF" w:rsidRDefault="002B3C52" w:rsidP="00234C8D">
      <w:pPr>
        <w:pStyle w:val="Listparagraf"/>
        <w:numPr>
          <w:ilvl w:val="0"/>
          <w:numId w:val="19"/>
        </w:numPr>
        <w:autoSpaceDE w:val="0"/>
        <w:autoSpaceDN w:val="0"/>
        <w:adjustRightInd w:val="0"/>
        <w:spacing w:before="120" w:after="120" w:line="240" w:lineRule="auto"/>
        <w:contextualSpacing w:val="0"/>
        <w:jc w:val="both"/>
        <w:rPr>
          <w:rFonts w:ascii="Trebuchet MS" w:hAnsi="Trebuchet MS" w:cs="Calibri"/>
          <w:color w:val="002060"/>
        </w:rPr>
      </w:pPr>
      <w:r w:rsidRPr="006D77BF">
        <w:rPr>
          <w:rFonts w:ascii="Trebuchet MS" w:hAnsi="Trebuchet MS" w:cs="Calibri"/>
          <w:color w:val="002060"/>
        </w:rPr>
        <w:t xml:space="preserve">pentru </w:t>
      </w:r>
      <w:r w:rsidRPr="006D77BF">
        <w:rPr>
          <w:rFonts w:ascii="Trebuchet MS" w:hAnsi="Trebuchet MS" w:cs="Calibri"/>
          <w:b/>
          <w:color w:val="002060"/>
        </w:rPr>
        <w:t xml:space="preserve">regiunea </w:t>
      </w:r>
      <w:r w:rsidRPr="006D77BF">
        <w:rPr>
          <w:rFonts w:ascii="Trebuchet MS" w:hAnsi="Trebuchet MS" w:cs="Calibri"/>
          <w:color w:val="002060"/>
        </w:rPr>
        <w:t>dezvoltată</w:t>
      </w:r>
      <w:r w:rsidRPr="006D77BF">
        <w:rPr>
          <w:rFonts w:ascii="Trebuchet MS" w:hAnsi="Trebuchet MS" w:cs="Calibri"/>
          <w:b/>
          <w:color w:val="002060"/>
        </w:rPr>
        <w:t xml:space="preserve"> (București-Ilfov),</w:t>
      </w:r>
      <w:r w:rsidRPr="006D77BF">
        <w:rPr>
          <w:rFonts w:ascii="Trebuchet MS" w:hAnsi="Trebuchet MS" w:cs="Calibri"/>
          <w:color w:val="002060"/>
        </w:rPr>
        <w:t xml:space="preserve"> suma totală disponibilă este de </w:t>
      </w:r>
      <w:r w:rsidR="00234C8D" w:rsidRPr="006D77BF">
        <w:rPr>
          <w:rFonts w:ascii="Trebuchet MS" w:eastAsia="Times New Roman" w:hAnsi="Trebuchet MS"/>
          <w:b/>
          <w:color w:val="002060"/>
          <w:lang w:eastAsia="ro-RO"/>
        </w:rPr>
        <w:t xml:space="preserve">338.796,80 </w:t>
      </w:r>
      <w:r w:rsidRPr="006D77BF">
        <w:rPr>
          <w:rFonts w:ascii="Trebuchet MS" w:hAnsi="Trebuchet MS" w:cs="Calibri"/>
          <w:color w:val="002060"/>
        </w:rPr>
        <w:t xml:space="preserve">euro, din care contribuția UE este de </w:t>
      </w:r>
      <w:r w:rsidR="00234C8D" w:rsidRPr="006D77BF">
        <w:rPr>
          <w:rFonts w:ascii="Trebuchet MS" w:hAnsi="Trebuchet MS" w:cs="Calibri"/>
          <w:b/>
          <w:color w:val="002060"/>
        </w:rPr>
        <w:t xml:space="preserve">271.037,44 </w:t>
      </w:r>
      <w:r w:rsidRPr="006D77BF">
        <w:rPr>
          <w:rFonts w:ascii="Trebuchet MS" w:hAnsi="Trebuchet MS" w:cs="Calibri"/>
          <w:color w:val="002060"/>
        </w:rPr>
        <w:t xml:space="preserve">euro (corespunzând unei contribuții UE de 80%), iar contribuția națională este de </w:t>
      </w:r>
      <w:r w:rsidR="00234C8D" w:rsidRPr="006D77BF">
        <w:rPr>
          <w:rFonts w:ascii="Trebuchet MS" w:eastAsia="Times New Roman" w:hAnsi="Trebuchet MS"/>
          <w:b/>
          <w:color w:val="002060"/>
          <w:lang w:eastAsia="ro-RO"/>
        </w:rPr>
        <w:t xml:space="preserve">67.759,36 </w:t>
      </w:r>
      <w:r w:rsidRPr="006D77BF">
        <w:rPr>
          <w:rFonts w:ascii="Trebuchet MS" w:hAnsi="Trebuchet MS" w:cs="Calibri"/>
          <w:color w:val="002060"/>
        </w:rPr>
        <w:t>euro (corespunzând unei contribuții naționale de 20%).</w:t>
      </w:r>
    </w:p>
    <w:p w:rsidR="004637E5" w:rsidRPr="006D77BF" w:rsidRDefault="004637E5" w:rsidP="00234C8D">
      <w:pPr>
        <w:pStyle w:val="Titlu2"/>
        <w:numPr>
          <w:ilvl w:val="0"/>
          <w:numId w:val="0"/>
        </w:numPr>
        <w:spacing w:before="120" w:after="120" w:line="240" w:lineRule="auto"/>
        <w:jc w:val="both"/>
        <w:rPr>
          <w:rFonts w:ascii="Trebuchet MS" w:hAnsi="Trebuchet MS" w:cs="Times New Roman"/>
          <w:b/>
          <w:color w:val="244061" w:themeColor="accent1" w:themeShade="80"/>
          <w:sz w:val="22"/>
          <w:szCs w:val="22"/>
        </w:rPr>
      </w:pPr>
      <w:bookmarkStart w:id="23" w:name="_Toc451100219"/>
    </w:p>
    <w:p w:rsidR="00FB6488" w:rsidRPr="00C07CBB" w:rsidRDefault="00FB6488" w:rsidP="00234C8D">
      <w:pPr>
        <w:pStyle w:val="Titlu2"/>
        <w:numPr>
          <w:ilvl w:val="0"/>
          <w:numId w:val="0"/>
        </w:numPr>
        <w:spacing w:before="120" w:after="120" w:line="240" w:lineRule="auto"/>
        <w:jc w:val="both"/>
        <w:rPr>
          <w:rFonts w:ascii="Trebuchet MS" w:hAnsi="Trebuchet MS" w:cs="Times New Roman"/>
          <w:color w:val="244061" w:themeColor="accent1" w:themeShade="80"/>
          <w:sz w:val="22"/>
          <w:szCs w:val="22"/>
        </w:rPr>
      </w:pPr>
      <w:bookmarkStart w:id="24" w:name="_Toc489889623"/>
      <w:r w:rsidRPr="00C07CBB">
        <w:rPr>
          <w:rFonts w:ascii="Trebuchet MS" w:hAnsi="Trebuchet MS" w:cs="Times New Roman"/>
          <w:b/>
          <w:color w:val="244061" w:themeColor="accent1" w:themeShade="80"/>
          <w:sz w:val="22"/>
          <w:szCs w:val="22"/>
        </w:rPr>
        <w:t>1.</w:t>
      </w:r>
      <w:r w:rsidR="00C20D47" w:rsidRPr="00C07CBB">
        <w:rPr>
          <w:rFonts w:ascii="Trebuchet MS" w:hAnsi="Trebuchet MS" w:cs="Times New Roman"/>
          <w:b/>
          <w:color w:val="244061" w:themeColor="accent1" w:themeShade="80"/>
          <w:sz w:val="22"/>
          <w:szCs w:val="22"/>
        </w:rPr>
        <w:t>8</w:t>
      </w:r>
      <w:r w:rsidR="00E1142B" w:rsidRPr="00C07CBB">
        <w:rPr>
          <w:rFonts w:ascii="Trebuchet MS" w:hAnsi="Trebuchet MS" w:cs="Times New Roman"/>
          <w:b/>
          <w:color w:val="244061" w:themeColor="accent1" w:themeShade="80"/>
          <w:sz w:val="22"/>
          <w:szCs w:val="22"/>
        </w:rPr>
        <w:t>. Valoarea maximă</w:t>
      </w:r>
      <w:r w:rsidRPr="00C07CBB">
        <w:rPr>
          <w:rFonts w:ascii="Trebuchet MS" w:hAnsi="Trebuchet MS" w:cs="Times New Roman"/>
          <w:b/>
          <w:color w:val="244061" w:themeColor="accent1" w:themeShade="80"/>
          <w:sz w:val="22"/>
          <w:szCs w:val="22"/>
        </w:rPr>
        <w:t xml:space="preserve"> a proiectului, rata de cofinanțare</w:t>
      </w:r>
      <w:bookmarkEnd w:id="23"/>
      <w:bookmarkEnd w:id="24"/>
      <w:r w:rsidRPr="00C07CBB">
        <w:rPr>
          <w:rFonts w:ascii="Trebuchet MS" w:hAnsi="Trebuchet MS" w:cs="Times New Roman"/>
          <w:color w:val="244061" w:themeColor="accent1" w:themeShade="80"/>
          <w:sz w:val="22"/>
          <w:szCs w:val="22"/>
        </w:rPr>
        <w:t xml:space="preserve"> </w:t>
      </w:r>
    </w:p>
    <w:p w:rsidR="00FB6488" w:rsidRPr="00C07CBB" w:rsidRDefault="00FB6488" w:rsidP="00234C8D">
      <w:pPr>
        <w:spacing w:before="120" w:after="120" w:line="240" w:lineRule="auto"/>
        <w:jc w:val="both"/>
        <w:rPr>
          <w:rFonts w:ascii="Trebuchet MS" w:hAnsi="Trebuchet MS"/>
          <w:color w:val="17365D" w:themeColor="text2" w:themeShade="BF"/>
        </w:rPr>
      </w:pPr>
      <w:r w:rsidRPr="00C07CBB">
        <w:rPr>
          <w:rFonts w:ascii="Trebuchet MS" w:hAnsi="Trebuchet MS"/>
          <w:color w:val="17365D" w:themeColor="text2" w:themeShade="BF"/>
        </w:rPr>
        <w:t xml:space="preserve">Cursul de schimb care va fi utilizat pentru stabilirea acestei valori este cursul </w:t>
      </w:r>
      <w:proofErr w:type="spellStart"/>
      <w:r w:rsidRPr="00C07CBB">
        <w:rPr>
          <w:rFonts w:ascii="Trebuchet MS" w:hAnsi="Trebuchet MS"/>
          <w:color w:val="17365D" w:themeColor="text2" w:themeShade="BF"/>
        </w:rPr>
        <w:t>Inforeuro</w:t>
      </w:r>
      <w:proofErr w:type="spellEnd"/>
      <w:r w:rsidRPr="00C07CBB">
        <w:rPr>
          <w:rFonts w:ascii="Trebuchet MS" w:hAnsi="Trebuchet MS"/>
          <w:color w:val="17365D" w:themeColor="text2" w:themeShade="BF"/>
        </w:rPr>
        <w:t xml:space="preserve"> aferent lunii </w:t>
      </w:r>
      <w:r w:rsidR="00126C05" w:rsidRPr="00C07CBB">
        <w:rPr>
          <w:rFonts w:ascii="Trebuchet MS" w:hAnsi="Trebuchet MS"/>
          <w:color w:val="17365D" w:themeColor="text2" w:themeShade="BF"/>
          <w:highlight w:val="cyan"/>
        </w:rPr>
        <w:t>.......</w:t>
      </w:r>
      <w:r w:rsidRPr="00C07CBB">
        <w:rPr>
          <w:rFonts w:ascii="Trebuchet MS" w:hAnsi="Trebuchet MS"/>
          <w:color w:val="17365D" w:themeColor="text2" w:themeShade="BF"/>
          <w:highlight w:val="cyan"/>
        </w:rPr>
        <w:t>,</w:t>
      </w:r>
      <w:r w:rsidRPr="00C07CBB">
        <w:rPr>
          <w:rFonts w:ascii="Trebuchet MS" w:hAnsi="Trebuchet MS"/>
          <w:color w:val="17365D" w:themeColor="text2" w:themeShade="BF"/>
        </w:rPr>
        <w:t xml:space="preserve"> respectiv </w:t>
      </w:r>
      <w:r w:rsidRPr="00C07CBB">
        <w:rPr>
          <w:rFonts w:ascii="Trebuchet MS" w:hAnsi="Trebuchet MS"/>
          <w:b/>
          <w:color w:val="17365D" w:themeColor="text2" w:themeShade="BF"/>
        </w:rPr>
        <w:t xml:space="preserve">1 EURO = </w:t>
      </w:r>
      <w:r w:rsidR="00126C05" w:rsidRPr="00C07CBB">
        <w:rPr>
          <w:rFonts w:ascii="Trebuchet MS" w:hAnsi="Trebuchet MS"/>
          <w:b/>
          <w:color w:val="17365D" w:themeColor="text2" w:themeShade="BF"/>
          <w:highlight w:val="cyan"/>
        </w:rPr>
        <w:t>....</w:t>
      </w:r>
      <w:r w:rsidR="00A84D71" w:rsidRPr="00C07CBB">
        <w:rPr>
          <w:rFonts w:ascii="Trebuchet MS" w:hAnsi="Trebuchet MS"/>
          <w:b/>
          <w:color w:val="17365D" w:themeColor="text2" w:themeShade="BF"/>
        </w:rPr>
        <w:t xml:space="preserve"> </w:t>
      </w:r>
      <w:r w:rsidRPr="00C07CBB">
        <w:rPr>
          <w:rFonts w:ascii="Trebuchet MS" w:hAnsi="Trebuchet MS"/>
          <w:b/>
          <w:color w:val="17365D" w:themeColor="text2" w:themeShade="BF"/>
        </w:rPr>
        <w:t>RON.</w:t>
      </w:r>
    </w:p>
    <w:p w:rsidR="00FB6488" w:rsidRPr="00C07CBB" w:rsidRDefault="00FB6488" w:rsidP="00234C8D">
      <w:pPr>
        <w:pStyle w:val="Corptext"/>
        <w:spacing w:before="120" w:line="240" w:lineRule="auto"/>
        <w:jc w:val="both"/>
        <w:rPr>
          <w:rFonts w:ascii="Trebuchet MS" w:hAnsi="Trebuchet MS"/>
          <w:color w:val="244061" w:themeColor="accent1" w:themeShade="80"/>
          <w:lang w:eastAsia="ar-SA"/>
        </w:rPr>
      </w:pPr>
    </w:p>
    <w:p w:rsidR="000E4B11" w:rsidRDefault="000E4B11" w:rsidP="00234C8D">
      <w:pPr>
        <w:pStyle w:val="Titlu3"/>
        <w:spacing w:before="120" w:after="120" w:line="240" w:lineRule="auto"/>
        <w:jc w:val="both"/>
        <w:rPr>
          <w:rFonts w:ascii="Trebuchet MS" w:hAnsi="Trebuchet MS"/>
          <w:b/>
          <w:color w:val="244061" w:themeColor="accent1" w:themeShade="80"/>
          <w:sz w:val="22"/>
          <w:szCs w:val="22"/>
        </w:rPr>
        <w:sectPr w:rsidR="000E4B11" w:rsidSect="007561DE">
          <w:pgSz w:w="11906" w:h="16838"/>
          <w:pgMar w:top="289" w:right="992" w:bottom="567" w:left="1276" w:header="136" w:footer="709" w:gutter="0"/>
          <w:cols w:space="708"/>
          <w:docGrid w:linePitch="360"/>
        </w:sectPr>
      </w:pPr>
      <w:bookmarkStart w:id="25" w:name="_Toc451100220"/>
      <w:bookmarkStart w:id="26" w:name="_Toc489889624"/>
    </w:p>
    <w:p w:rsidR="00FB6488" w:rsidRPr="00C07CBB" w:rsidRDefault="00FB6488" w:rsidP="00234C8D">
      <w:pPr>
        <w:pStyle w:val="Titlu3"/>
        <w:spacing w:before="120" w:after="120" w:line="240" w:lineRule="auto"/>
        <w:jc w:val="both"/>
        <w:rPr>
          <w:rFonts w:ascii="Trebuchet MS" w:hAnsi="Trebuchet MS"/>
          <w:b/>
          <w:color w:val="244061" w:themeColor="accent1" w:themeShade="80"/>
          <w:sz w:val="22"/>
          <w:szCs w:val="22"/>
        </w:rPr>
      </w:pPr>
      <w:r w:rsidRPr="00C07CBB">
        <w:rPr>
          <w:rFonts w:ascii="Trebuchet MS" w:hAnsi="Trebuchet MS"/>
          <w:b/>
          <w:color w:val="244061" w:themeColor="accent1" w:themeShade="80"/>
          <w:sz w:val="22"/>
          <w:szCs w:val="22"/>
        </w:rPr>
        <w:lastRenderedPageBreak/>
        <w:t>1.</w:t>
      </w:r>
      <w:r w:rsidR="00C20D47" w:rsidRPr="00C07CBB">
        <w:rPr>
          <w:rFonts w:ascii="Trebuchet MS" w:hAnsi="Trebuchet MS"/>
          <w:b/>
          <w:color w:val="244061" w:themeColor="accent1" w:themeShade="80"/>
          <w:sz w:val="22"/>
          <w:szCs w:val="22"/>
        </w:rPr>
        <w:t>8</w:t>
      </w:r>
      <w:r w:rsidRPr="00C07CBB">
        <w:rPr>
          <w:rFonts w:ascii="Trebuchet MS" w:hAnsi="Trebuchet MS"/>
          <w:b/>
          <w:color w:val="244061" w:themeColor="accent1" w:themeShade="80"/>
          <w:sz w:val="22"/>
          <w:szCs w:val="22"/>
        </w:rPr>
        <w:t>.1. Valoarea maxim</w:t>
      </w:r>
      <w:r w:rsidR="00AD7D0B" w:rsidRPr="00C07CBB">
        <w:rPr>
          <w:rFonts w:ascii="Trebuchet MS" w:hAnsi="Trebuchet MS"/>
          <w:b/>
          <w:color w:val="244061" w:themeColor="accent1" w:themeShade="80"/>
          <w:sz w:val="22"/>
          <w:szCs w:val="22"/>
        </w:rPr>
        <w:t>ă</w:t>
      </w:r>
      <w:r w:rsidRPr="00C07CBB">
        <w:rPr>
          <w:rFonts w:ascii="Trebuchet MS" w:hAnsi="Trebuchet MS"/>
          <w:b/>
          <w:color w:val="244061" w:themeColor="accent1" w:themeShade="80"/>
          <w:sz w:val="22"/>
          <w:szCs w:val="22"/>
        </w:rPr>
        <w:t xml:space="preserve"> </w:t>
      </w:r>
      <w:r w:rsidR="00AD7D0B" w:rsidRPr="00C07CBB">
        <w:rPr>
          <w:rFonts w:ascii="Trebuchet MS" w:hAnsi="Trebuchet MS"/>
          <w:b/>
          <w:color w:val="244061" w:themeColor="accent1" w:themeShade="80"/>
          <w:sz w:val="22"/>
          <w:szCs w:val="22"/>
        </w:rPr>
        <w:t xml:space="preserve">eligibilă </w:t>
      </w:r>
      <w:r w:rsidRPr="00C07CBB">
        <w:rPr>
          <w:rFonts w:ascii="Trebuchet MS" w:hAnsi="Trebuchet MS"/>
          <w:b/>
          <w:color w:val="244061" w:themeColor="accent1" w:themeShade="80"/>
          <w:sz w:val="22"/>
          <w:szCs w:val="22"/>
        </w:rPr>
        <w:t>a proiectului</w:t>
      </w:r>
      <w:bookmarkEnd w:id="25"/>
      <w:bookmarkEnd w:id="26"/>
    </w:p>
    <w:p w:rsidR="00FB6488" w:rsidRPr="00C07CBB" w:rsidRDefault="00FB6488" w:rsidP="00234C8D">
      <w:pPr>
        <w:pStyle w:val="Listparagraf"/>
        <w:numPr>
          <w:ilvl w:val="0"/>
          <w:numId w:val="14"/>
        </w:numPr>
        <w:spacing w:before="120" w:after="120" w:line="240" w:lineRule="auto"/>
        <w:contextualSpacing w:val="0"/>
        <w:jc w:val="both"/>
        <w:rPr>
          <w:rFonts w:ascii="Trebuchet MS" w:hAnsi="Trebuchet MS"/>
          <w:color w:val="244061" w:themeColor="accent1" w:themeShade="80"/>
        </w:rPr>
      </w:pPr>
      <w:r w:rsidRPr="00C07CBB">
        <w:rPr>
          <w:rFonts w:ascii="Trebuchet MS" w:hAnsi="Trebuchet MS"/>
          <w:color w:val="244061" w:themeColor="accent1" w:themeShade="80"/>
        </w:rPr>
        <w:t xml:space="preserve">Valoarea maximă eligibilă a unui proiect este de </w:t>
      </w:r>
      <w:r w:rsidR="003F5B80">
        <w:rPr>
          <w:rFonts w:ascii="Trebuchet MS" w:hAnsi="Trebuchet MS"/>
          <w:color w:val="244061" w:themeColor="accent1" w:themeShade="80"/>
        </w:rPr>
        <w:t>3</w:t>
      </w:r>
      <w:r w:rsidRPr="00C07CBB">
        <w:rPr>
          <w:rFonts w:ascii="Trebuchet MS" w:hAnsi="Trebuchet MS"/>
          <w:color w:val="244061" w:themeColor="accent1" w:themeShade="80"/>
        </w:rPr>
        <w:t>.</w:t>
      </w:r>
      <w:r w:rsidR="00960B88" w:rsidRPr="00C07CBB">
        <w:rPr>
          <w:rFonts w:ascii="Trebuchet MS" w:hAnsi="Trebuchet MS"/>
          <w:color w:val="244061" w:themeColor="accent1" w:themeShade="80"/>
        </w:rPr>
        <w:t>000.</w:t>
      </w:r>
      <w:r w:rsidRPr="00C07CBB">
        <w:rPr>
          <w:rFonts w:ascii="Trebuchet MS" w:hAnsi="Trebuchet MS"/>
          <w:color w:val="244061" w:themeColor="accent1" w:themeShade="80"/>
        </w:rPr>
        <w:t xml:space="preserve">000 </w:t>
      </w:r>
      <w:r w:rsidR="0045403A" w:rsidRPr="00C07CBB">
        <w:rPr>
          <w:rFonts w:ascii="Trebuchet MS" w:hAnsi="Trebuchet MS"/>
          <w:color w:val="244061" w:themeColor="accent1" w:themeShade="80"/>
        </w:rPr>
        <w:t>euro</w:t>
      </w:r>
      <w:r w:rsidRPr="00C07CBB">
        <w:rPr>
          <w:rFonts w:ascii="Trebuchet MS" w:hAnsi="Trebuchet MS"/>
          <w:color w:val="244061" w:themeColor="accent1" w:themeShade="80"/>
        </w:rPr>
        <w:t>.</w:t>
      </w:r>
    </w:p>
    <w:p w:rsidR="002D197A" w:rsidRPr="00C07CBB" w:rsidRDefault="002D197A" w:rsidP="00234C8D">
      <w:pPr>
        <w:pStyle w:val="Listparagraf"/>
        <w:spacing w:before="120" w:after="120" w:line="240" w:lineRule="auto"/>
        <w:ind w:left="360"/>
        <w:contextualSpacing w:val="0"/>
        <w:jc w:val="both"/>
        <w:rPr>
          <w:rFonts w:ascii="Trebuchet MS" w:hAnsi="Trebuchet MS"/>
          <w:b/>
          <w:color w:val="244061" w:themeColor="accent1" w:themeShade="80"/>
        </w:rPr>
      </w:pPr>
    </w:p>
    <w:p w:rsidR="00FB6488" w:rsidRPr="00C07CBB" w:rsidRDefault="00FB6488" w:rsidP="00234C8D">
      <w:pPr>
        <w:pStyle w:val="Titlu3"/>
        <w:spacing w:before="120" w:after="120" w:line="240" w:lineRule="auto"/>
        <w:jc w:val="both"/>
        <w:rPr>
          <w:rFonts w:ascii="Trebuchet MS" w:hAnsi="Trebuchet MS"/>
          <w:color w:val="244061" w:themeColor="accent1" w:themeShade="80"/>
          <w:sz w:val="22"/>
          <w:szCs w:val="22"/>
          <w:lang w:eastAsia="ar-SA"/>
        </w:rPr>
      </w:pPr>
      <w:bookmarkStart w:id="27" w:name="_Toc451100221"/>
      <w:bookmarkStart w:id="28" w:name="_Toc489889625"/>
      <w:r w:rsidRPr="00C07CBB">
        <w:rPr>
          <w:rFonts w:ascii="Trebuchet MS" w:hAnsi="Trebuchet MS"/>
          <w:b/>
          <w:color w:val="244061" w:themeColor="accent1" w:themeShade="80"/>
          <w:sz w:val="22"/>
          <w:szCs w:val="22"/>
        </w:rPr>
        <w:t>1.</w:t>
      </w:r>
      <w:r w:rsidR="00C20D47" w:rsidRPr="00C07CBB">
        <w:rPr>
          <w:rFonts w:ascii="Trebuchet MS" w:hAnsi="Trebuchet MS"/>
          <w:b/>
          <w:color w:val="244061" w:themeColor="accent1" w:themeShade="80"/>
          <w:sz w:val="22"/>
          <w:szCs w:val="22"/>
        </w:rPr>
        <w:t>8</w:t>
      </w:r>
      <w:r w:rsidRPr="00C07CBB">
        <w:rPr>
          <w:rFonts w:ascii="Trebuchet MS" w:hAnsi="Trebuchet MS"/>
          <w:b/>
          <w:color w:val="244061" w:themeColor="accent1" w:themeShade="80"/>
          <w:sz w:val="22"/>
          <w:szCs w:val="22"/>
        </w:rPr>
        <w:t xml:space="preserve">.2. </w:t>
      </w:r>
      <w:r w:rsidR="00AD7D0B" w:rsidRPr="00C07CBB">
        <w:rPr>
          <w:rFonts w:ascii="Trebuchet MS" w:hAnsi="Trebuchet MS"/>
          <w:b/>
          <w:color w:val="244061" w:themeColor="accent1" w:themeShade="80"/>
          <w:sz w:val="22"/>
          <w:szCs w:val="22"/>
        </w:rPr>
        <w:t>C</w:t>
      </w:r>
      <w:r w:rsidRPr="00C07CBB">
        <w:rPr>
          <w:rFonts w:ascii="Trebuchet MS" w:hAnsi="Trebuchet MS"/>
          <w:b/>
          <w:color w:val="244061" w:themeColor="accent1" w:themeShade="80"/>
          <w:sz w:val="22"/>
          <w:szCs w:val="22"/>
        </w:rPr>
        <w:t>ofinanțarea proprie</w:t>
      </w:r>
      <w:r w:rsidR="00AD7D0B" w:rsidRPr="00C07CBB">
        <w:rPr>
          <w:rFonts w:ascii="Trebuchet MS" w:hAnsi="Trebuchet MS"/>
          <w:b/>
          <w:color w:val="244061" w:themeColor="accent1" w:themeShade="80"/>
          <w:sz w:val="22"/>
          <w:szCs w:val="22"/>
        </w:rPr>
        <w:t xml:space="preserve">  și cofinanțarea UE</w:t>
      </w:r>
      <w:bookmarkEnd w:id="27"/>
      <w:bookmarkEnd w:id="28"/>
    </w:p>
    <w:p w:rsidR="00AD7D0B" w:rsidRPr="00C07CBB" w:rsidRDefault="00AD7D0B" w:rsidP="00234C8D">
      <w:pPr>
        <w:spacing w:before="120" w:after="120" w:line="240" w:lineRule="auto"/>
        <w:ind w:right="-285"/>
        <w:jc w:val="both"/>
        <w:rPr>
          <w:rFonts w:ascii="Trebuchet MS" w:hAnsi="Trebuchet MS"/>
          <w:color w:val="002060"/>
        </w:rPr>
      </w:pPr>
      <w:r w:rsidRPr="000E4B11">
        <w:rPr>
          <w:rFonts w:ascii="Trebuchet MS" w:hAnsi="Trebuchet MS"/>
          <w:color w:val="002060"/>
        </w:rPr>
        <w:t xml:space="preserve">Valoarea cofinanțării private proprii se stabilește în funcție de tipul entității care are calitatea de solicitant sau, după caz, în funcție de tipul fiecărei entități care are calitatea de partener, aplicată la valoarea totală eligibilă </w:t>
      </w:r>
      <w:r w:rsidR="00F358B2" w:rsidRPr="000E4B11">
        <w:rPr>
          <w:rFonts w:ascii="Trebuchet MS" w:eastAsia="Times New Roman" w:hAnsi="Trebuchet MS" w:cs="Arial"/>
          <w:color w:val="002060"/>
        </w:rPr>
        <w:t>pe care o gestionează în cadrul proiectului</w:t>
      </w:r>
      <w:r w:rsidR="00F358B2" w:rsidRPr="000E4B11">
        <w:rPr>
          <w:rFonts w:ascii="Trebuchet MS" w:hAnsi="Trebuchet MS"/>
          <w:color w:val="002060"/>
        </w:rPr>
        <w:t xml:space="preserve">, </w:t>
      </w:r>
      <w:r w:rsidRPr="000E4B11">
        <w:rPr>
          <w:rFonts w:ascii="Trebuchet MS" w:hAnsi="Trebuchet MS"/>
          <w:color w:val="002060"/>
        </w:rPr>
        <w:t>după cum urmează:</w:t>
      </w:r>
    </w:p>
    <w:tbl>
      <w:tblPr>
        <w:tblStyle w:val="GrilTabel"/>
        <w:tblW w:w="5000" w:type="pct"/>
        <w:jc w:val="center"/>
        <w:tblLook w:val="04A0" w:firstRow="1" w:lastRow="0" w:firstColumn="1" w:lastColumn="0" w:noHBand="0" w:noVBand="1"/>
      </w:tblPr>
      <w:tblGrid>
        <w:gridCol w:w="1322"/>
        <w:gridCol w:w="1607"/>
        <w:gridCol w:w="1299"/>
        <w:gridCol w:w="2135"/>
        <w:gridCol w:w="3207"/>
        <w:gridCol w:w="1374"/>
        <w:gridCol w:w="1830"/>
        <w:gridCol w:w="1600"/>
        <w:gridCol w:w="1824"/>
      </w:tblGrid>
      <w:tr w:rsidR="00343F66" w:rsidRPr="00C07CBB" w:rsidTr="000E4B11">
        <w:trPr>
          <w:trHeight w:val="2176"/>
          <w:tblHeader/>
          <w:jc w:val="center"/>
        </w:trPr>
        <w:tc>
          <w:tcPr>
            <w:tcW w:w="408" w:type="pct"/>
            <w:vMerge w:val="restart"/>
            <w:shd w:val="clear" w:color="auto" w:fill="FDE9D9" w:themeFill="accent6" w:themeFillTint="33"/>
            <w:vAlign w:val="center"/>
          </w:tcPr>
          <w:p w:rsidR="00343F66" w:rsidRPr="00C07CBB" w:rsidRDefault="00343F66" w:rsidP="00234C8D">
            <w:pPr>
              <w:spacing w:before="120" w:after="120" w:line="240" w:lineRule="auto"/>
              <w:ind w:right="103"/>
              <w:jc w:val="center"/>
              <w:rPr>
                <w:rFonts w:ascii="Trebuchet MS" w:hAnsi="Trebuchet MS" w:cs="Arial"/>
                <w:color w:val="1F497D"/>
                <w:sz w:val="18"/>
                <w:szCs w:val="18"/>
              </w:rPr>
            </w:pPr>
            <w:r w:rsidRPr="00C07CBB">
              <w:rPr>
                <w:rFonts w:ascii="Trebuchet MS" w:hAnsi="Trebuchet MS" w:cs="Arial"/>
                <w:color w:val="1F497D"/>
                <w:sz w:val="18"/>
                <w:szCs w:val="18"/>
              </w:rPr>
              <w:t>AP/ PI</w:t>
            </w:r>
          </w:p>
        </w:tc>
        <w:tc>
          <w:tcPr>
            <w:tcW w:w="496" w:type="pct"/>
            <w:vMerge w:val="restart"/>
            <w:shd w:val="clear" w:color="auto" w:fill="FDE9D9" w:themeFill="accent6" w:themeFillTint="33"/>
            <w:vAlign w:val="center"/>
          </w:tcPr>
          <w:p w:rsidR="00343F66" w:rsidRPr="00C07CBB" w:rsidRDefault="00343F66" w:rsidP="00234C8D">
            <w:pPr>
              <w:spacing w:before="120" w:after="120" w:line="240" w:lineRule="auto"/>
              <w:ind w:right="103"/>
              <w:jc w:val="center"/>
              <w:rPr>
                <w:rFonts w:ascii="Trebuchet MS" w:hAnsi="Trebuchet MS" w:cs="Arial"/>
                <w:color w:val="1F497D"/>
                <w:sz w:val="18"/>
                <w:szCs w:val="18"/>
              </w:rPr>
            </w:pPr>
            <w:r w:rsidRPr="00C07CBB">
              <w:rPr>
                <w:rFonts w:ascii="Trebuchet MS" w:hAnsi="Trebuchet MS" w:cs="Arial"/>
                <w:color w:val="1F497D"/>
                <w:sz w:val="18"/>
                <w:szCs w:val="18"/>
              </w:rPr>
              <w:t>Regiuni de dezvoltare</w:t>
            </w:r>
          </w:p>
        </w:tc>
        <w:tc>
          <w:tcPr>
            <w:tcW w:w="401" w:type="pct"/>
            <w:vMerge w:val="restart"/>
            <w:shd w:val="clear" w:color="auto" w:fill="FDE9D9" w:themeFill="accent6" w:themeFillTint="33"/>
            <w:vAlign w:val="center"/>
          </w:tcPr>
          <w:p w:rsidR="00343F66" w:rsidRPr="00C07CBB" w:rsidRDefault="00343F66" w:rsidP="00234C8D">
            <w:pPr>
              <w:spacing w:before="120" w:after="120" w:line="240" w:lineRule="auto"/>
              <w:jc w:val="center"/>
              <w:rPr>
                <w:rFonts w:ascii="Trebuchet MS" w:hAnsi="Trebuchet MS" w:cs="Arial"/>
                <w:color w:val="1F497D"/>
                <w:sz w:val="18"/>
                <w:szCs w:val="18"/>
              </w:rPr>
            </w:pPr>
            <w:r w:rsidRPr="00C07CBB">
              <w:rPr>
                <w:rFonts w:ascii="Trebuchet MS" w:hAnsi="Trebuchet MS" w:cs="Arial"/>
                <w:color w:val="1F497D"/>
                <w:sz w:val="18"/>
                <w:szCs w:val="18"/>
              </w:rPr>
              <w:t>Co-finanțarea UE %</w:t>
            </w:r>
          </w:p>
        </w:tc>
        <w:tc>
          <w:tcPr>
            <w:tcW w:w="659" w:type="pct"/>
            <w:vMerge w:val="restart"/>
            <w:shd w:val="clear" w:color="auto" w:fill="FDE9D9" w:themeFill="accent6" w:themeFillTint="33"/>
            <w:vAlign w:val="center"/>
          </w:tcPr>
          <w:p w:rsidR="00343F66" w:rsidRPr="00C07CBB" w:rsidRDefault="00343F66" w:rsidP="00234C8D">
            <w:pPr>
              <w:spacing w:before="120" w:after="120" w:line="240" w:lineRule="auto"/>
              <w:jc w:val="center"/>
              <w:rPr>
                <w:rFonts w:ascii="Trebuchet MS" w:hAnsi="Trebuchet MS" w:cs="Arial"/>
                <w:color w:val="1F497D"/>
                <w:sz w:val="18"/>
                <w:szCs w:val="18"/>
              </w:rPr>
            </w:pPr>
            <w:r w:rsidRPr="00C07CBB">
              <w:rPr>
                <w:rFonts w:ascii="Trebuchet MS" w:hAnsi="Trebuchet MS" w:cs="Arial"/>
                <w:color w:val="1F497D"/>
                <w:sz w:val="18"/>
                <w:szCs w:val="18"/>
              </w:rPr>
              <w:t>Co-finanțarea națională (publică+proprie) %, din care:</w:t>
            </w:r>
          </w:p>
        </w:tc>
        <w:tc>
          <w:tcPr>
            <w:tcW w:w="990" w:type="pct"/>
            <w:shd w:val="clear" w:color="auto" w:fill="FDE9D9" w:themeFill="accent6" w:themeFillTint="33"/>
            <w:vAlign w:val="center"/>
          </w:tcPr>
          <w:p w:rsidR="00343F66" w:rsidRPr="00C07CBB" w:rsidRDefault="00343F66" w:rsidP="00234C8D">
            <w:pPr>
              <w:spacing w:before="120" w:after="120" w:line="240" w:lineRule="auto"/>
              <w:ind w:right="103"/>
              <w:jc w:val="center"/>
              <w:rPr>
                <w:rFonts w:ascii="Trebuchet MS" w:hAnsi="Trebuchet MS" w:cs="Arial"/>
                <w:color w:val="1F497D"/>
                <w:sz w:val="18"/>
                <w:szCs w:val="18"/>
              </w:rPr>
            </w:pPr>
            <w:r w:rsidRPr="00C07CBB">
              <w:rPr>
                <w:rFonts w:ascii="Trebuchet MS" w:hAnsi="Trebuchet MS" w:cs="Arial"/>
                <w:color w:val="1F497D"/>
                <w:sz w:val="18"/>
                <w:szCs w:val="18"/>
              </w:rPr>
              <w:t>Ordonatori de credite ai bugetului de stat, bugetului asigurărilor sociale de stat și ai bugetelor fondurilor speciale  și entitățile aflate în subordine sau în coordonare finanțate integral din bugetele acestora</w:t>
            </w:r>
          </w:p>
        </w:tc>
        <w:tc>
          <w:tcPr>
            <w:tcW w:w="989" w:type="pct"/>
            <w:gridSpan w:val="2"/>
            <w:shd w:val="clear" w:color="auto" w:fill="FDE9D9" w:themeFill="accent6" w:themeFillTint="33"/>
            <w:vAlign w:val="center"/>
          </w:tcPr>
          <w:p w:rsidR="00343F66" w:rsidRPr="00C07CBB" w:rsidRDefault="00343F66" w:rsidP="00234C8D">
            <w:pPr>
              <w:spacing w:before="120" w:after="120" w:line="240" w:lineRule="auto"/>
              <w:ind w:right="103"/>
              <w:jc w:val="center"/>
              <w:rPr>
                <w:rFonts w:ascii="Trebuchet MS" w:hAnsi="Trebuchet MS" w:cs="Arial"/>
                <w:color w:val="1F497D"/>
                <w:sz w:val="18"/>
                <w:szCs w:val="18"/>
              </w:rPr>
            </w:pPr>
            <w:r w:rsidRPr="00C07CBB">
              <w:rPr>
                <w:rFonts w:ascii="Trebuchet MS" w:hAnsi="Trebuchet MS" w:cs="Arial"/>
                <w:color w:val="1F497D"/>
                <w:sz w:val="18"/>
                <w:szCs w:val="18"/>
              </w:rPr>
              <w:t>Instituții publice finanțate integral din venituri proprii sau parțial de la bugetul de stat, bugetul asigurărilor sociale de stat sau bugetelor fondurilor speciale</w:t>
            </w:r>
          </w:p>
        </w:tc>
        <w:tc>
          <w:tcPr>
            <w:tcW w:w="1057" w:type="pct"/>
            <w:gridSpan w:val="2"/>
            <w:shd w:val="clear" w:color="auto" w:fill="FDE9D9" w:themeFill="accent6" w:themeFillTint="33"/>
            <w:vAlign w:val="center"/>
          </w:tcPr>
          <w:p w:rsidR="00343F66" w:rsidRPr="00C07CBB" w:rsidRDefault="00343F66" w:rsidP="00234C8D">
            <w:pPr>
              <w:spacing w:before="120" w:after="120" w:line="240" w:lineRule="auto"/>
              <w:ind w:right="103"/>
              <w:jc w:val="center"/>
              <w:rPr>
                <w:rFonts w:ascii="Trebuchet MS" w:hAnsi="Trebuchet MS" w:cs="Arial"/>
                <w:bCs/>
                <w:color w:val="1F497D"/>
                <w:sz w:val="18"/>
                <w:szCs w:val="18"/>
              </w:rPr>
            </w:pPr>
            <w:r w:rsidRPr="00C07CBB">
              <w:rPr>
                <w:rFonts w:ascii="Trebuchet MS" w:hAnsi="Trebuchet MS" w:cs="Arial"/>
                <w:color w:val="1F497D"/>
                <w:sz w:val="18"/>
                <w:szCs w:val="18"/>
              </w:rPr>
              <w:t>Instituțiile de învățământ superior acreditate care nu fac parte din categoriile anterioare de beneficiari</w:t>
            </w:r>
          </w:p>
        </w:tc>
      </w:tr>
      <w:tr w:rsidR="00343F66" w:rsidRPr="00C07CBB" w:rsidTr="000E4B11">
        <w:trPr>
          <w:trHeight w:val="277"/>
          <w:tblHeader/>
          <w:jc w:val="center"/>
        </w:trPr>
        <w:tc>
          <w:tcPr>
            <w:tcW w:w="408" w:type="pct"/>
            <w:vMerge/>
            <w:shd w:val="clear" w:color="auto" w:fill="FDE9D9" w:themeFill="accent6" w:themeFillTint="33"/>
            <w:vAlign w:val="center"/>
          </w:tcPr>
          <w:p w:rsidR="00343F66" w:rsidRPr="00C07CBB" w:rsidRDefault="00343F66" w:rsidP="00234C8D">
            <w:pPr>
              <w:spacing w:before="120" w:after="120" w:line="240" w:lineRule="auto"/>
              <w:ind w:right="103"/>
              <w:jc w:val="center"/>
              <w:rPr>
                <w:rFonts w:ascii="Trebuchet MS" w:hAnsi="Trebuchet MS" w:cs="Arial"/>
                <w:color w:val="1F497D"/>
                <w:sz w:val="18"/>
                <w:szCs w:val="18"/>
              </w:rPr>
            </w:pPr>
          </w:p>
        </w:tc>
        <w:tc>
          <w:tcPr>
            <w:tcW w:w="496" w:type="pct"/>
            <w:vMerge/>
            <w:shd w:val="clear" w:color="auto" w:fill="FDE9D9" w:themeFill="accent6" w:themeFillTint="33"/>
            <w:vAlign w:val="center"/>
          </w:tcPr>
          <w:p w:rsidR="00343F66" w:rsidRPr="00C07CBB" w:rsidRDefault="00343F66" w:rsidP="00234C8D">
            <w:pPr>
              <w:spacing w:before="120" w:after="120" w:line="240" w:lineRule="auto"/>
              <w:ind w:right="103"/>
              <w:jc w:val="center"/>
              <w:rPr>
                <w:rFonts w:ascii="Trebuchet MS" w:hAnsi="Trebuchet MS" w:cs="Arial"/>
                <w:color w:val="1F497D"/>
                <w:sz w:val="18"/>
                <w:szCs w:val="18"/>
              </w:rPr>
            </w:pPr>
          </w:p>
        </w:tc>
        <w:tc>
          <w:tcPr>
            <w:tcW w:w="401" w:type="pct"/>
            <w:vMerge/>
            <w:shd w:val="clear" w:color="auto" w:fill="FDE9D9" w:themeFill="accent6" w:themeFillTint="33"/>
            <w:vAlign w:val="center"/>
          </w:tcPr>
          <w:p w:rsidR="00343F66" w:rsidRPr="00C07CBB" w:rsidRDefault="00343F66" w:rsidP="00234C8D">
            <w:pPr>
              <w:spacing w:before="120" w:after="120" w:line="240" w:lineRule="auto"/>
              <w:ind w:right="103"/>
              <w:jc w:val="center"/>
              <w:rPr>
                <w:rFonts w:ascii="Trebuchet MS" w:hAnsi="Trebuchet MS" w:cs="Arial"/>
                <w:color w:val="1F497D"/>
                <w:sz w:val="18"/>
                <w:szCs w:val="18"/>
              </w:rPr>
            </w:pPr>
          </w:p>
        </w:tc>
        <w:tc>
          <w:tcPr>
            <w:tcW w:w="659" w:type="pct"/>
            <w:vMerge/>
            <w:shd w:val="clear" w:color="auto" w:fill="FDE9D9" w:themeFill="accent6" w:themeFillTint="33"/>
            <w:vAlign w:val="center"/>
          </w:tcPr>
          <w:p w:rsidR="00343F66" w:rsidRPr="00C07CBB" w:rsidRDefault="00343F66" w:rsidP="00234C8D">
            <w:pPr>
              <w:spacing w:before="120" w:after="120" w:line="240" w:lineRule="auto"/>
              <w:ind w:right="103"/>
              <w:jc w:val="center"/>
              <w:rPr>
                <w:rFonts w:ascii="Trebuchet MS" w:hAnsi="Trebuchet MS" w:cs="Arial"/>
                <w:color w:val="1F497D"/>
                <w:sz w:val="18"/>
                <w:szCs w:val="18"/>
              </w:rPr>
            </w:pPr>
          </w:p>
        </w:tc>
        <w:tc>
          <w:tcPr>
            <w:tcW w:w="990" w:type="pct"/>
            <w:shd w:val="clear" w:color="auto" w:fill="FDE9D9" w:themeFill="accent6" w:themeFillTint="33"/>
            <w:vAlign w:val="center"/>
          </w:tcPr>
          <w:p w:rsidR="00343F66" w:rsidRPr="00C07CBB" w:rsidRDefault="00343F66" w:rsidP="00234C8D">
            <w:pPr>
              <w:spacing w:before="120" w:after="120" w:line="240" w:lineRule="auto"/>
              <w:ind w:right="103"/>
              <w:jc w:val="center"/>
              <w:rPr>
                <w:rFonts w:ascii="Trebuchet MS" w:hAnsi="Trebuchet MS" w:cs="Arial"/>
                <w:color w:val="1F497D"/>
                <w:sz w:val="18"/>
                <w:szCs w:val="18"/>
              </w:rPr>
            </w:pPr>
            <w:r w:rsidRPr="00C07CBB">
              <w:rPr>
                <w:rFonts w:ascii="Trebuchet MS" w:hAnsi="Trebuchet MS" w:cs="Arial"/>
                <w:color w:val="1F497D"/>
                <w:sz w:val="18"/>
                <w:szCs w:val="18"/>
              </w:rPr>
              <w:t>Cofinanțare publică %</w:t>
            </w:r>
          </w:p>
        </w:tc>
        <w:tc>
          <w:tcPr>
            <w:tcW w:w="424" w:type="pct"/>
            <w:shd w:val="clear" w:color="auto" w:fill="FDE9D9" w:themeFill="accent6" w:themeFillTint="33"/>
            <w:vAlign w:val="center"/>
          </w:tcPr>
          <w:p w:rsidR="00343F66" w:rsidRPr="00C07CBB" w:rsidRDefault="00343F66" w:rsidP="00234C8D">
            <w:pPr>
              <w:spacing w:before="120" w:after="120" w:line="240" w:lineRule="auto"/>
              <w:ind w:right="103"/>
              <w:jc w:val="center"/>
              <w:rPr>
                <w:rFonts w:ascii="Trebuchet MS" w:hAnsi="Trebuchet MS" w:cs="Arial"/>
                <w:color w:val="1F497D"/>
                <w:sz w:val="18"/>
                <w:szCs w:val="18"/>
              </w:rPr>
            </w:pPr>
            <w:r w:rsidRPr="00C07CBB">
              <w:rPr>
                <w:rFonts w:ascii="Trebuchet MS" w:hAnsi="Trebuchet MS" w:cs="Arial"/>
                <w:color w:val="1F497D"/>
                <w:sz w:val="18"/>
                <w:szCs w:val="18"/>
              </w:rPr>
              <w:t>Cofinanțare proprie %</w:t>
            </w:r>
          </w:p>
        </w:tc>
        <w:tc>
          <w:tcPr>
            <w:tcW w:w="565" w:type="pct"/>
            <w:shd w:val="clear" w:color="auto" w:fill="FDE9D9" w:themeFill="accent6" w:themeFillTint="33"/>
            <w:vAlign w:val="center"/>
          </w:tcPr>
          <w:p w:rsidR="00343F66" w:rsidRPr="00C07CBB" w:rsidRDefault="00343F66" w:rsidP="00234C8D">
            <w:pPr>
              <w:spacing w:before="120" w:after="120" w:line="240" w:lineRule="auto"/>
              <w:ind w:right="103"/>
              <w:jc w:val="center"/>
              <w:rPr>
                <w:rFonts w:ascii="Trebuchet MS" w:hAnsi="Trebuchet MS" w:cs="Arial"/>
                <w:color w:val="1F497D"/>
                <w:sz w:val="18"/>
                <w:szCs w:val="18"/>
              </w:rPr>
            </w:pPr>
            <w:r w:rsidRPr="00C07CBB">
              <w:rPr>
                <w:rFonts w:ascii="Trebuchet MS" w:hAnsi="Trebuchet MS" w:cs="Arial"/>
                <w:color w:val="1F497D"/>
                <w:sz w:val="18"/>
                <w:szCs w:val="18"/>
              </w:rPr>
              <w:t>Cofinanțare publică %</w:t>
            </w:r>
          </w:p>
        </w:tc>
        <w:tc>
          <w:tcPr>
            <w:tcW w:w="494" w:type="pct"/>
            <w:shd w:val="clear" w:color="auto" w:fill="FDE9D9" w:themeFill="accent6" w:themeFillTint="33"/>
            <w:vAlign w:val="center"/>
          </w:tcPr>
          <w:p w:rsidR="00343F66" w:rsidRPr="00C07CBB" w:rsidRDefault="00343F66" w:rsidP="00234C8D">
            <w:pPr>
              <w:spacing w:before="120" w:after="120" w:line="240" w:lineRule="auto"/>
              <w:ind w:right="103"/>
              <w:jc w:val="center"/>
              <w:rPr>
                <w:rFonts w:ascii="Trebuchet MS" w:hAnsi="Trebuchet MS" w:cs="Arial"/>
                <w:color w:val="1F497D"/>
                <w:sz w:val="18"/>
                <w:szCs w:val="18"/>
              </w:rPr>
            </w:pPr>
            <w:r w:rsidRPr="00C07CBB">
              <w:rPr>
                <w:rFonts w:ascii="Trebuchet MS" w:hAnsi="Trebuchet MS" w:cs="Arial"/>
                <w:color w:val="1F497D"/>
                <w:sz w:val="18"/>
                <w:szCs w:val="18"/>
              </w:rPr>
              <w:t>Cofinanțare proprie %</w:t>
            </w:r>
          </w:p>
        </w:tc>
        <w:tc>
          <w:tcPr>
            <w:tcW w:w="563" w:type="pct"/>
            <w:shd w:val="clear" w:color="auto" w:fill="FDE9D9" w:themeFill="accent6" w:themeFillTint="33"/>
            <w:vAlign w:val="center"/>
          </w:tcPr>
          <w:p w:rsidR="00343F66" w:rsidRPr="00C07CBB" w:rsidRDefault="00343F66" w:rsidP="00234C8D">
            <w:pPr>
              <w:spacing w:before="120" w:after="120" w:line="240" w:lineRule="auto"/>
              <w:ind w:right="103"/>
              <w:jc w:val="center"/>
              <w:rPr>
                <w:rFonts w:ascii="Trebuchet MS" w:hAnsi="Trebuchet MS" w:cs="Arial"/>
                <w:color w:val="1F497D"/>
                <w:sz w:val="18"/>
                <w:szCs w:val="18"/>
              </w:rPr>
            </w:pPr>
            <w:r w:rsidRPr="00C07CBB">
              <w:rPr>
                <w:rFonts w:ascii="Trebuchet MS" w:hAnsi="Trebuchet MS" w:cs="Arial"/>
                <w:color w:val="1F497D"/>
                <w:sz w:val="18"/>
                <w:szCs w:val="18"/>
              </w:rPr>
              <w:t>Cofinanțare publică %</w:t>
            </w:r>
          </w:p>
        </w:tc>
      </w:tr>
      <w:tr w:rsidR="00343F66" w:rsidRPr="00C07CBB" w:rsidTr="000E4B11">
        <w:trPr>
          <w:trHeight w:val="493"/>
          <w:jc w:val="center"/>
        </w:trPr>
        <w:tc>
          <w:tcPr>
            <w:tcW w:w="408" w:type="pct"/>
            <w:vMerge w:val="restart"/>
            <w:vAlign w:val="center"/>
          </w:tcPr>
          <w:p w:rsidR="00343F66" w:rsidRPr="00C07CBB" w:rsidRDefault="00343F66" w:rsidP="00234C8D">
            <w:pPr>
              <w:spacing w:before="120" w:after="120" w:line="240" w:lineRule="auto"/>
              <w:ind w:right="103"/>
              <w:jc w:val="center"/>
              <w:rPr>
                <w:rFonts w:ascii="Trebuchet MS" w:hAnsi="Trebuchet MS" w:cs="Arial"/>
                <w:color w:val="1F497D"/>
                <w:sz w:val="18"/>
                <w:szCs w:val="18"/>
              </w:rPr>
            </w:pPr>
            <w:r w:rsidRPr="00C07CBB">
              <w:rPr>
                <w:rFonts w:ascii="Trebuchet MS" w:hAnsi="Trebuchet MS" w:cs="Arial"/>
                <w:color w:val="1F497D"/>
                <w:sz w:val="18"/>
                <w:szCs w:val="18"/>
              </w:rPr>
              <w:t>AP 4</w:t>
            </w:r>
          </w:p>
          <w:p w:rsidR="00343F66" w:rsidRPr="00C07CBB" w:rsidRDefault="00343F66" w:rsidP="00234C8D">
            <w:pPr>
              <w:spacing w:before="120" w:after="120" w:line="240" w:lineRule="auto"/>
              <w:ind w:right="103"/>
              <w:jc w:val="center"/>
              <w:rPr>
                <w:rFonts w:ascii="Trebuchet MS" w:hAnsi="Trebuchet MS" w:cs="Arial"/>
                <w:color w:val="1F497D"/>
                <w:sz w:val="18"/>
                <w:szCs w:val="18"/>
              </w:rPr>
            </w:pPr>
            <w:r w:rsidRPr="00C07CBB">
              <w:rPr>
                <w:rFonts w:ascii="Trebuchet MS" w:hAnsi="Trebuchet MS" w:cs="Arial"/>
                <w:color w:val="1F497D"/>
                <w:sz w:val="18"/>
                <w:szCs w:val="18"/>
              </w:rPr>
              <w:t>PI 9.iv</w:t>
            </w:r>
          </w:p>
        </w:tc>
        <w:tc>
          <w:tcPr>
            <w:tcW w:w="496" w:type="pct"/>
            <w:vAlign w:val="center"/>
          </w:tcPr>
          <w:p w:rsidR="00343F66" w:rsidRPr="00C07CBB" w:rsidRDefault="00343F66" w:rsidP="00234C8D">
            <w:pPr>
              <w:spacing w:before="120" w:after="120" w:line="240" w:lineRule="auto"/>
              <w:ind w:right="103"/>
              <w:jc w:val="center"/>
              <w:rPr>
                <w:rFonts w:ascii="Trebuchet MS" w:hAnsi="Trebuchet MS" w:cs="Arial"/>
                <w:color w:val="1F497D"/>
                <w:sz w:val="18"/>
                <w:szCs w:val="18"/>
              </w:rPr>
            </w:pPr>
            <w:r w:rsidRPr="00C07CBB">
              <w:rPr>
                <w:rFonts w:ascii="Trebuchet MS" w:hAnsi="Trebuchet MS" w:cs="Arial"/>
                <w:color w:val="1F497D"/>
                <w:sz w:val="18"/>
                <w:szCs w:val="18"/>
              </w:rPr>
              <w:t>Regiune mai puțin dezvoltată</w:t>
            </w:r>
          </w:p>
        </w:tc>
        <w:tc>
          <w:tcPr>
            <w:tcW w:w="401" w:type="pct"/>
            <w:vAlign w:val="center"/>
          </w:tcPr>
          <w:p w:rsidR="00343F66" w:rsidRPr="00C07CBB" w:rsidRDefault="00343F66" w:rsidP="00234C8D">
            <w:pPr>
              <w:spacing w:before="120" w:after="120" w:line="240" w:lineRule="auto"/>
              <w:ind w:right="103"/>
              <w:jc w:val="center"/>
              <w:rPr>
                <w:rFonts w:ascii="Trebuchet MS" w:hAnsi="Trebuchet MS" w:cs="Arial"/>
                <w:color w:val="1F497D"/>
                <w:sz w:val="18"/>
                <w:szCs w:val="18"/>
              </w:rPr>
            </w:pPr>
            <w:r w:rsidRPr="00C07CBB">
              <w:rPr>
                <w:rFonts w:ascii="Trebuchet MS" w:hAnsi="Trebuchet MS" w:cs="Arial"/>
                <w:color w:val="1F497D"/>
                <w:sz w:val="18"/>
                <w:szCs w:val="18"/>
              </w:rPr>
              <w:t>85</w:t>
            </w:r>
          </w:p>
        </w:tc>
        <w:tc>
          <w:tcPr>
            <w:tcW w:w="659" w:type="pct"/>
            <w:vAlign w:val="center"/>
          </w:tcPr>
          <w:p w:rsidR="00343F66" w:rsidRPr="00C07CBB" w:rsidRDefault="00343F66" w:rsidP="00234C8D">
            <w:pPr>
              <w:spacing w:before="120" w:after="120" w:line="240" w:lineRule="auto"/>
              <w:ind w:right="103"/>
              <w:jc w:val="center"/>
              <w:rPr>
                <w:rFonts w:ascii="Trebuchet MS" w:hAnsi="Trebuchet MS" w:cs="Arial"/>
                <w:color w:val="1F497D"/>
                <w:sz w:val="18"/>
                <w:szCs w:val="18"/>
              </w:rPr>
            </w:pPr>
            <w:r w:rsidRPr="00C07CBB">
              <w:rPr>
                <w:rFonts w:ascii="Trebuchet MS" w:hAnsi="Trebuchet MS" w:cs="Arial"/>
                <w:color w:val="1F497D"/>
                <w:sz w:val="18"/>
                <w:szCs w:val="18"/>
              </w:rPr>
              <w:t>15</w:t>
            </w:r>
          </w:p>
        </w:tc>
        <w:tc>
          <w:tcPr>
            <w:tcW w:w="990" w:type="pct"/>
            <w:vAlign w:val="center"/>
          </w:tcPr>
          <w:p w:rsidR="00343F66" w:rsidRPr="00C07CBB" w:rsidRDefault="00343F66" w:rsidP="00234C8D">
            <w:pPr>
              <w:spacing w:before="120" w:after="120" w:line="240" w:lineRule="auto"/>
              <w:ind w:right="103"/>
              <w:jc w:val="center"/>
              <w:rPr>
                <w:rFonts w:ascii="Trebuchet MS" w:hAnsi="Trebuchet MS" w:cs="Arial"/>
                <w:color w:val="002060"/>
                <w:sz w:val="18"/>
                <w:szCs w:val="18"/>
              </w:rPr>
            </w:pPr>
            <w:r w:rsidRPr="00C07CBB">
              <w:rPr>
                <w:rFonts w:ascii="Trebuchet MS" w:hAnsi="Trebuchet MS" w:cs="Arial"/>
                <w:color w:val="002060"/>
                <w:sz w:val="18"/>
                <w:szCs w:val="18"/>
              </w:rPr>
              <w:t>15</w:t>
            </w:r>
          </w:p>
        </w:tc>
        <w:tc>
          <w:tcPr>
            <w:tcW w:w="424" w:type="pct"/>
            <w:vAlign w:val="center"/>
          </w:tcPr>
          <w:p w:rsidR="00343F66" w:rsidRPr="00C07CBB" w:rsidRDefault="00343F66" w:rsidP="00234C8D">
            <w:pPr>
              <w:spacing w:before="120" w:after="120" w:line="240" w:lineRule="auto"/>
              <w:ind w:right="103"/>
              <w:jc w:val="center"/>
              <w:rPr>
                <w:rFonts w:ascii="Trebuchet MS" w:hAnsi="Trebuchet MS" w:cs="Arial"/>
                <w:color w:val="1F497D"/>
                <w:sz w:val="18"/>
                <w:szCs w:val="18"/>
              </w:rPr>
            </w:pPr>
            <w:r w:rsidRPr="00C07CBB">
              <w:rPr>
                <w:rFonts w:ascii="Trebuchet MS" w:hAnsi="Trebuchet MS" w:cs="Arial"/>
                <w:color w:val="1F497D"/>
                <w:sz w:val="18"/>
                <w:szCs w:val="18"/>
              </w:rPr>
              <w:t>2</w:t>
            </w:r>
          </w:p>
        </w:tc>
        <w:tc>
          <w:tcPr>
            <w:tcW w:w="565" w:type="pct"/>
            <w:vAlign w:val="center"/>
          </w:tcPr>
          <w:p w:rsidR="00343F66" w:rsidRPr="00C07CBB" w:rsidRDefault="00343F66" w:rsidP="00234C8D">
            <w:pPr>
              <w:spacing w:before="120" w:after="120" w:line="240" w:lineRule="auto"/>
              <w:ind w:right="103"/>
              <w:jc w:val="center"/>
              <w:rPr>
                <w:rFonts w:ascii="Trebuchet MS" w:hAnsi="Trebuchet MS" w:cs="Arial"/>
                <w:color w:val="1F497D"/>
                <w:sz w:val="18"/>
                <w:szCs w:val="18"/>
              </w:rPr>
            </w:pPr>
            <w:r w:rsidRPr="00C07CBB">
              <w:rPr>
                <w:rFonts w:ascii="Trebuchet MS" w:hAnsi="Trebuchet MS" w:cs="Arial"/>
                <w:color w:val="1F497D"/>
                <w:sz w:val="18"/>
                <w:szCs w:val="18"/>
              </w:rPr>
              <w:t>13</w:t>
            </w:r>
          </w:p>
        </w:tc>
        <w:tc>
          <w:tcPr>
            <w:tcW w:w="494" w:type="pct"/>
            <w:vAlign w:val="center"/>
          </w:tcPr>
          <w:p w:rsidR="00343F66" w:rsidRPr="00C07CBB" w:rsidRDefault="00343F66" w:rsidP="00234C8D">
            <w:pPr>
              <w:spacing w:before="120" w:after="120" w:line="240" w:lineRule="auto"/>
              <w:ind w:right="103"/>
              <w:jc w:val="center"/>
              <w:rPr>
                <w:rFonts w:ascii="Trebuchet MS" w:hAnsi="Trebuchet MS" w:cs="Arial"/>
                <w:color w:val="1F497D"/>
                <w:sz w:val="18"/>
                <w:szCs w:val="18"/>
              </w:rPr>
            </w:pPr>
            <w:r w:rsidRPr="00C07CBB">
              <w:rPr>
                <w:rFonts w:ascii="Trebuchet MS" w:hAnsi="Trebuchet MS" w:cs="Arial"/>
                <w:color w:val="1F497D"/>
                <w:sz w:val="18"/>
                <w:szCs w:val="18"/>
              </w:rPr>
              <w:t>2</w:t>
            </w:r>
          </w:p>
        </w:tc>
        <w:tc>
          <w:tcPr>
            <w:tcW w:w="563" w:type="pct"/>
            <w:vAlign w:val="center"/>
          </w:tcPr>
          <w:p w:rsidR="00343F66" w:rsidRPr="00C07CBB" w:rsidRDefault="00343F66" w:rsidP="00234C8D">
            <w:pPr>
              <w:spacing w:before="120" w:after="120" w:line="240" w:lineRule="auto"/>
              <w:ind w:right="103"/>
              <w:jc w:val="center"/>
              <w:rPr>
                <w:rFonts w:ascii="Trebuchet MS" w:hAnsi="Trebuchet MS" w:cs="Arial"/>
                <w:color w:val="1F497D"/>
                <w:sz w:val="18"/>
                <w:szCs w:val="18"/>
              </w:rPr>
            </w:pPr>
            <w:r w:rsidRPr="00C07CBB">
              <w:rPr>
                <w:rFonts w:ascii="Trebuchet MS" w:hAnsi="Trebuchet MS" w:cs="Arial"/>
                <w:color w:val="1F497D"/>
                <w:sz w:val="18"/>
                <w:szCs w:val="18"/>
              </w:rPr>
              <w:t>13</w:t>
            </w:r>
          </w:p>
        </w:tc>
      </w:tr>
      <w:tr w:rsidR="00343F66" w:rsidRPr="00C07CBB" w:rsidTr="000E4B11">
        <w:trPr>
          <w:trHeight w:val="430"/>
          <w:jc w:val="center"/>
        </w:trPr>
        <w:tc>
          <w:tcPr>
            <w:tcW w:w="408" w:type="pct"/>
            <w:vMerge/>
            <w:vAlign w:val="center"/>
          </w:tcPr>
          <w:p w:rsidR="00343F66" w:rsidRPr="00C07CBB" w:rsidRDefault="00343F66" w:rsidP="00234C8D">
            <w:pPr>
              <w:spacing w:before="120" w:after="120" w:line="240" w:lineRule="auto"/>
              <w:ind w:right="103"/>
              <w:jc w:val="center"/>
              <w:rPr>
                <w:rFonts w:ascii="Trebuchet MS" w:hAnsi="Trebuchet MS" w:cs="Arial"/>
                <w:color w:val="1F497D"/>
                <w:sz w:val="18"/>
                <w:szCs w:val="18"/>
              </w:rPr>
            </w:pPr>
          </w:p>
        </w:tc>
        <w:tc>
          <w:tcPr>
            <w:tcW w:w="496" w:type="pct"/>
            <w:vAlign w:val="center"/>
          </w:tcPr>
          <w:p w:rsidR="00343F66" w:rsidRPr="00C07CBB" w:rsidRDefault="00343F66" w:rsidP="00234C8D">
            <w:pPr>
              <w:spacing w:before="120" w:after="120" w:line="240" w:lineRule="auto"/>
              <w:ind w:right="103"/>
              <w:jc w:val="center"/>
              <w:rPr>
                <w:rFonts w:ascii="Trebuchet MS" w:hAnsi="Trebuchet MS" w:cs="Arial"/>
                <w:color w:val="1F497D"/>
                <w:sz w:val="18"/>
                <w:szCs w:val="18"/>
              </w:rPr>
            </w:pPr>
            <w:r w:rsidRPr="00C07CBB">
              <w:rPr>
                <w:rFonts w:ascii="Trebuchet MS" w:hAnsi="Trebuchet MS" w:cs="Arial"/>
                <w:color w:val="1F497D"/>
                <w:sz w:val="18"/>
                <w:szCs w:val="18"/>
              </w:rPr>
              <w:t>Regiune mai dezvoltată</w:t>
            </w:r>
          </w:p>
        </w:tc>
        <w:tc>
          <w:tcPr>
            <w:tcW w:w="401" w:type="pct"/>
            <w:vAlign w:val="center"/>
          </w:tcPr>
          <w:p w:rsidR="00343F66" w:rsidRPr="00C07CBB" w:rsidRDefault="00343F66" w:rsidP="00234C8D">
            <w:pPr>
              <w:spacing w:before="120" w:after="120" w:line="240" w:lineRule="auto"/>
              <w:ind w:right="103"/>
              <w:jc w:val="center"/>
              <w:rPr>
                <w:rFonts w:ascii="Trebuchet MS" w:hAnsi="Trebuchet MS" w:cs="Arial"/>
                <w:color w:val="1F497D"/>
                <w:sz w:val="18"/>
                <w:szCs w:val="18"/>
              </w:rPr>
            </w:pPr>
            <w:r w:rsidRPr="00C07CBB">
              <w:rPr>
                <w:rFonts w:ascii="Trebuchet MS" w:hAnsi="Trebuchet MS" w:cs="Arial"/>
                <w:color w:val="1F497D"/>
                <w:sz w:val="18"/>
                <w:szCs w:val="18"/>
              </w:rPr>
              <w:t>80</w:t>
            </w:r>
          </w:p>
        </w:tc>
        <w:tc>
          <w:tcPr>
            <w:tcW w:w="659" w:type="pct"/>
            <w:vAlign w:val="center"/>
          </w:tcPr>
          <w:p w:rsidR="00343F66" w:rsidRPr="00C07CBB" w:rsidRDefault="00343F66" w:rsidP="00234C8D">
            <w:pPr>
              <w:spacing w:before="120" w:after="120" w:line="240" w:lineRule="auto"/>
              <w:ind w:right="103"/>
              <w:jc w:val="center"/>
              <w:rPr>
                <w:rFonts w:ascii="Trebuchet MS" w:hAnsi="Trebuchet MS" w:cs="Arial"/>
                <w:color w:val="1F497D"/>
                <w:sz w:val="18"/>
                <w:szCs w:val="18"/>
              </w:rPr>
            </w:pPr>
            <w:r w:rsidRPr="00C07CBB">
              <w:rPr>
                <w:rFonts w:ascii="Trebuchet MS" w:hAnsi="Trebuchet MS" w:cs="Arial"/>
                <w:color w:val="1F497D"/>
                <w:sz w:val="18"/>
                <w:szCs w:val="18"/>
              </w:rPr>
              <w:t>20</w:t>
            </w:r>
          </w:p>
        </w:tc>
        <w:tc>
          <w:tcPr>
            <w:tcW w:w="990" w:type="pct"/>
            <w:vAlign w:val="center"/>
          </w:tcPr>
          <w:p w:rsidR="00343F66" w:rsidRPr="00C07CBB" w:rsidRDefault="00343F66" w:rsidP="00234C8D">
            <w:pPr>
              <w:spacing w:before="120" w:after="120" w:line="240" w:lineRule="auto"/>
              <w:ind w:right="103"/>
              <w:jc w:val="center"/>
              <w:rPr>
                <w:rFonts w:ascii="Trebuchet MS" w:hAnsi="Trebuchet MS" w:cs="Arial"/>
                <w:color w:val="002060"/>
                <w:sz w:val="18"/>
                <w:szCs w:val="18"/>
              </w:rPr>
            </w:pPr>
            <w:r w:rsidRPr="00C07CBB">
              <w:rPr>
                <w:rFonts w:ascii="Trebuchet MS" w:hAnsi="Trebuchet MS" w:cs="Arial"/>
                <w:color w:val="002060"/>
                <w:sz w:val="18"/>
                <w:szCs w:val="18"/>
              </w:rPr>
              <w:t>20</w:t>
            </w:r>
          </w:p>
        </w:tc>
        <w:tc>
          <w:tcPr>
            <w:tcW w:w="424" w:type="pct"/>
            <w:vAlign w:val="center"/>
          </w:tcPr>
          <w:p w:rsidR="00343F66" w:rsidRPr="00C07CBB" w:rsidRDefault="00343F66" w:rsidP="00234C8D">
            <w:pPr>
              <w:spacing w:before="120" w:after="120" w:line="240" w:lineRule="auto"/>
              <w:ind w:right="103"/>
              <w:jc w:val="center"/>
              <w:rPr>
                <w:rFonts w:ascii="Trebuchet MS" w:hAnsi="Trebuchet MS" w:cs="Arial"/>
                <w:color w:val="1F497D"/>
                <w:sz w:val="18"/>
                <w:szCs w:val="18"/>
              </w:rPr>
            </w:pPr>
            <w:r w:rsidRPr="00C07CBB">
              <w:rPr>
                <w:rFonts w:ascii="Trebuchet MS" w:hAnsi="Trebuchet MS" w:cs="Arial"/>
                <w:color w:val="1F497D"/>
                <w:sz w:val="18"/>
                <w:szCs w:val="18"/>
              </w:rPr>
              <w:t>2</w:t>
            </w:r>
          </w:p>
        </w:tc>
        <w:tc>
          <w:tcPr>
            <w:tcW w:w="565" w:type="pct"/>
            <w:vAlign w:val="center"/>
          </w:tcPr>
          <w:p w:rsidR="00343F66" w:rsidRPr="00C07CBB" w:rsidRDefault="00343F66" w:rsidP="00234C8D">
            <w:pPr>
              <w:spacing w:before="120" w:after="120" w:line="240" w:lineRule="auto"/>
              <w:ind w:right="103"/>
              <w:jc w:val="center"/>
              <w:rPr>
                <w:rFonts w:ascii="Trebuchet MS" w:hAnsi="Trebuchet MS" w:cs="Arial"/>
                <w:color w:val="1F497D"/>
                <w:sz w:val="18"/>
                <w:szCs w:val="18"/>
              </w:rPr>
            </w:pPr>
            <w:r w:rsidRPr="00C07CBB">
              <w:rPr>
                <w:rFonts w:ascii="Trebuchet MS" w:hAnsi="Trebuchet MS" w:cs="Arial"/>
                <w:color w:val="1F497D"/>
                <w:sz w:val="18"/>
                <w:szCs w:val="18"/>
              </w:rPr>
              <w:t>18</w:t>
            </w:r>
          </w:p>
        </w:tc>
        <w:tc>
          <w:tcPr>
            <w:tcW w:w="494" w:type="pct"/>
            <w:vAlign w:val="center"/>
          </w:tcPr>
          <w:p w:rsidR="00343F66" w:rsidRPr="00C07CBB" w:rsidRDefault="00343F66" w:rsidP="00234C8D">
            <w:pPr>
              <w:spacing w:before="120" w:after="120" w:line="240" w:lineRule="auto"/>
              <w:ind w:right="103"/>
              <w:jc w:val="center"/>
              <w:rPr>
                <w:rFonts w:ascii="Trebuchet MS" w:hAnsi="Trebuchet MS" w:cs="Arial"/>
                <w:color w:val="1F497D"/>
                <w:sz w:val="18"/>
                <w:szCs w:val="18"/>
              </w:rPr>
            </w:pPr>
            <w:r w:rsidRPr="00C07CBB">
              <w:rPr>
                <w:rFonts w:ascii="Trebuchet MS" w:hAnsi="Trebuchet MS" w:cs="Arial"/>
                <w:color w:val="1F497D"/>
                <w:sz w:val="18"/>
                <w:szCs w:val="18"/>
              </w:rPr>
              <w:t>2</w:t>
            </w:r>
          </w:p>
        </w:tc>
        <w:tc>
          <w:tcPr>
            <w:tcW w:w="563" w:type="pct"/>
            <w:vAlign w:val="center"/>
          </w:tcPr>
          <w:p w:rsidR="00343F66" w:rsidRPr="00C07CBB" w:rsidRDefault="00343F66" w:rsidP="00234C8D">
            <w:pPr>
              <w:spacing w:before="120" w:after="120" w:line="240" w:lineRule="auto"/>
              <w:ind w:right="103"/>
              <w:jc w:val="center"/>
              <w:rPr>
                <w:rFonts w:ascii="Trebuchet MS" w:hAnsi="Trebuchet MS" w:cs="Arial"/>
                <w:color w:val="1F497D"/>
                <w:sz w:val="18"/>
                <w:szCs w:val="18"/>
              </w:rPr>
            </w:pPr>
            <w:r w:rsidRPr="00C07CBB">
              <w:rPr>
                <w:rFonts w:ascii="Trebuchet MS" w:hAnsi="Trebuchet MS" w:cs="Arial"/>
                <w:color w:val="1F497D"/>
                <w:sz w:val="18"/>
                <w:szCs w:val="18"/>
              </w:rPr>
              <w:t>18</w:t>
            </w:r>
          </w:p>
        </w:tc>
      </w:tr>
    </w:tbl>
    <w:p w:rsidR="002F2E35" w:rsidRPr="00C07CBB" w:rsidRDefault="00052EFF" w:rsidP="000E4B11">
      <w:pPr>
        <w:spacing w:before="120" w:after="120" w:line="240" w:lineRule="auto"/>
        <w:ind w:right="-285"/>
        <w:jc w:val="both"/>
        <w:rPr>
          <w:rFonts w:ascii="Trebuchet MS" w:hAnsi="Trebuchet MS"/>
          <w:b/>
          <w:color w:val="244061" w:themeColor="accent1" w:themeShade="80"/>
        </w:rPr>
      </w:pPr>
      <w:r w:rsidRPr="00C07CBB">
        <w:rPr>
          <w:rFonts w:ascii="Trebuchet MS" w:eastAsia="Times New Roman" w:hAnsi="Trebuchet MS" w:cs="Arial"/>
          <w:color w:val="002060"/>
        </w:rPr>
        <w:t>Pentru proiectele finanțate în contextul prezentului ghid, valoarea eligibilă a proiectului, contribuția privată proprie, cofinanțarea UE, asistența financiară nerambursabilă solicitată vor fi defalcate</w:t>
      </w:r>
      <w:r w:rsidR="00750870" w:rsidRPr="00C07CBB">
        <w:rPr>
          <w:rFonts w:ascii="Trebuchet MS" w:eastAsia="Times New Roman" w:hAnsi="Trebuchet MS" w:cs="Arial"/>
          <w:color w:val="002060"/>
        </w:rPr>
        <w:t xml:space="preserve"> automat de sistemul informatic</w:t>
      </w:r>
      <w:r w:rsidRPr="00C07CBB">
        <w:rPr>
          <w:rFonts w:ascii="Trebuchet MS" w:eastAsia="Times New Roman" w:hAnsi="Trebuchet MS" w:cs="Arial"/>
          <w:color w:val="002060"/>
        </w:rPr>
        <w:t xml:space="preserve"> pe cele două tipuri de regiuni de dezvoltare (mai puțin dezvoltate/ regiune mai dezvoltată) în baza unei pro-rata (pentru regiunea dezvoltată - 11,29322655%, iar pentru regiunile mai puțin dezvoltate - 88,70677345% din total). </w:t>
      </w:r>
    </w:p>
    <w:p w:rsidR="000E4B11" w:rsidRDefault="000E4B11" w:rsidP="00234C8D">
      <w:pPr>
        <w:spacing w:before="120" w:after="120" w:line="240" w:lineRule="auto"/>
        <w:rPr>
          <w:rFonts w:ascii="Trebuchet MS" w:hAnsi="Trebuchet MS"/>
          <w:b/>
          <w:color w:val="244061" w:themeColor="accent1" w:themeShade="80"/>
        </w:rPr>
        <w:sectPr w:rsidR="000E4B11" w:rsidSect="000E4B11">
          <w:pgSz w:w="16838" w:h="11906" w:orient="landscape"/>
          <w:pgMar w:top="1276" w:right="289" w:bottom="992" w:left="567" w:header="136" w:footer="709" w:gutter="0"/>
          <w:cols w:space="708"/>
          <w:docGrid w:linePitch="360"/>
        </w:sectPr>
      </w:pPr>
    </w:p>
    <w:p w:rsidR="00FB6488" w:rsidRPr="000E4B11" w:rsidRDefault="00FB6488" w:rsidP="000E4B11">
      <w:pPr>
        <w:pStyle w:val="Titlu1"/>
        <w:rPr>
          <w:rFonts w:ascii="Trebuchet MS" w:hAnsi="Trebuchet MS"/>
          <w:b/>
          <w:color w:val="244061" w:themeColor="accent1" w:themeShade="80"/>
          <w:sz w:val="22"/>
          <w:szCs w:val="22"/>
        </w:rPr>
      </w:pPr>
      <w:bookmarkStart w:id="29" w:name="_Toc489889626"/>
      <w:r w:rsidRPr="00C07CBB">
        <w:rPr>
          <w:rFonts w:ascii="Trebuchet MS" w:hAnsi="Trebuchet MS"/>
          <w:b/>
          <w:color w:val="244061" w:themeColor="accent1" w:themeShade="80"/>
          <w:sz w:val="22"/>
          <w:szCs w:val="22"/>
        </w:rPr>
        <w:lastRenderedPageBreak/>
        <w:t>CAPITOLUL 2. Reguli pentru acordarea finanțării</w:t>
      </w:r>
      <w:bookmarkEnd w:id="29"/>
    </w:p>
    <w:p w:rsidR="00FB6488" w:rsidRPr="00C07CBB" w:rsidRDefault="00FB6488" w:rsidP="00234C8D">
      <w:pPr>
        <w:spacing w:before="120" w:after="120" w:line="240" w:lineRule="auto"/>
        <w:jc w:val="both"/>
        <w:rPr>
          <w:rFonts w:ascii="Trebuchet MS" w:hAnsi="Trebuchet MS"/>
          <w:color w:val="244061" w:themeColor="accent1" w:themeShade="80"/>
        </w:rPr>
      </w:pPr>
    </w:p>
    <w:p w:rsidR="00FB6488" w:rsidRPr="00C07CBB" w:rsidRDefault="00FB6488" w:rsidP="00234C8D">
      <w:pPr>
        <w:keepNext/>
        <w:keepLines/>
        <w:spacing w:before="120" w:after="120" w:line="240" w:lineRule="auto"/>
        <w:jc w:val="both"/>
        <w:outlineLvl w:val="1"/>
        <w:rPr>
          <w:rFonts w:ascii="Trebuchet MS" w:hAnsi="Trebuchet MS"/>
          <w:b/>
          <w:color w:val="244061" w:themeColor="accent1" w:themeShade="80"/>
        </w:rPr>
      </w:pPr>
      <w:bookmarkStart w:id="30" w:name="_Toc444523807"/>
      <w:bookmarkStart w:id="31" w:name="_Toc489889627"/>
      <w:bookmarkStart w:id="32" w:name="_Toc448926438"/>
      <w:r w:rsidRPr="00C07CBB">
        <w:rPr>
          <w:rFonts w:ascii="Trebuchet MS" w:hAnsi="Trebuchet MS"/>
          <w:b/>
          <w:color w:val="244061" w:themeColor="accent1" w:themeShade="80"/>
        </w:rPr>
        <w:t>2.1  Eligibilitatea solicitantului/ partenerilor</w:t>
      </w:r>
      <w:bookmarkEnd w:id="30"/>
      <w:bookmarkEnd w:id="31"/>
      <w:r w:rsidRPr="00C07CBB">
        <w:rPr>
          <w:rFonts w:ascii="Trebuchet MS" w:hAnsi="Trebuchet MS"/>
          <w:b/>
          <w:color w:val="244061" w:themeColor="accent1" w:themeShade="80"/>
        </w:rPr>
        <w:t xml:space="preserve"> </w:t>
      </w:r>
      <w:bookmarkEnd w:id="32"/>
    </w:p>
    <w:p w:rsidR="00FB6488" w:rsidRPr="00C07CBB" w:rsidRDefault="00FB6488" w:rsidP="00234C8D">
      <w:pPr>
        <w:spacing w:before="120" w:after="120" w:line="240" w:lineRule="auto"/>
        <w:jc w:val="both"/>
        <w:rPr>
          <w:rFonts w:ascii="Trebuchet MS" w:eastAsia="MS Mincho" w:hAnsi="Trebuchet MS"/>
          <w:color w:val="244061" w:themeColor="accent1" w:themeShade="80"/>
        </w:rPr>
      </w:pPr>
      <w:bookmarkStart w:id="33" w:name="_Toc444523808"/>
      <w:bookmarkStart w:id="34" w:name="_Toc448926439"/>
      <w:r w:rsidRPr="00C07CBB">
        <w:rPr>
          <w:rFonts w:ascii="Trebuchet MS" w:eastAsia="MS Mincho" w:hAnsi="Trebuchet MS"/>
          <w:color w:val="244061" w:themeColor="accent1" w:themeShade="80"/>
        </w:rPr>
        <w:t xml:space="preserve">Se va avea în vedere capitolul relevant din </w:t>
      </w:r>
      <w:r w:rsidRPr="00C07CBB">
        <w:rPr>
          <w:rFonts w:ascii="Trebuchet MS" w:eastAsia="MS Mincho" w:hAnsi="Trebuchet MS"/>
          <w:i/>
          <w:color w:val="244061" w:themeColor="accent1" w:themeShade="80"/>
        </w:rPr>
        <w:t>Orientări privind accesarea finanțărilor în cadrul POCU 2014-2020</w:t>
      </w:r>
      <w:r w:rsidR="00174500" w:rsidRPr="00C07CBB">
        <w:rPr>
          <w:rFonts w:ascii="Trebuchet MS" w:eastAsia="MS Mincho" w:hAnsi="Trebuchet MS"/>
          <w:i/>
          <w:color w:val="244061" w:themeColor="accent1" w:themeShade="80"/>
        </w:rPr>
        <w:t xml:space="preserve"> </w:t>
      </w:r>
      <w:r w:rsidR="00174500" w:rsidRPr="00C07CBB">
        <w:rPr>
          <w:rFonts w:ascii="Trebuchet MS" w:hAnsi="Trebuchet MS"/>
          <w:color w:val="244061" w:themeColor="accent1" w:themeShade="80"/>
        </w:rPr>
        <w:t xml:space="preserve">disponibil la </w:t>
      </w:r>
      <w:hyperlink r:id="rId12" w:anchor="implementare-program" w:history="1">
        <w:r w:rsidR="00B507F1" w:rsidRPr="00C07CBB">
          <w:rPr>
            <w:rStyle w:val="Hyperlink"/>
            <w:rFonts w:ascii="Trebuchet MS" w:hAnsi="Trebuchet MS"/>
          </w:rPr>
          <w:t>http://www.fonduri-ue.ro/pocu-2014#implementare-program</w:t>
        </w:r>
      </w:hyperlink>
      <w:r w:rsidR="00B507F1" w:rsidRPr="00C07CBB">
        <w:rPr>
          <w:rFonts w:ascii="Trebuchet MS" w:hAnsi="Trebuchet MS"/>
          <w:color w:val="244061" w:themeColor="accent1" w:themeShade="80"/>
        </w:rPr>
        <w:t xml:space="preserve"> </w:t>
      </w:r>
    </w:p>
    <w:bookmarkEnd w:id="33"/>
    <w:bookmarkEnd w:id="34"/>
    <w:p w:rsidR="00FB6488" w:rsidRPr="00C07CBB" w:rsidRDefault="00FB6488" w:rsidP="00234C8D">
      <w:pPr>
        <w:spacing w:before="120" w:after="120" w:line="240" w:lineRule="auto"/>
        <w:jc w:val="both"/>
        <w:rPr>
          <w:rFonts w:ascii="Trebuchet MS" w:hAnsi="Trebuchet MS"/>
          <w:color w:val="244061" w:themeColor="accent1" w:themeShade="80"/>
        </w:rPr>
      </w:pPr>
    </w:p>
    <w:p w:rsidR="00FB6488" w:rsidRPr="00C07CBB" w:rsidRDefault="00FB6488" w:rsidP="00234C8D">
      <w:pPr>
        <w:pStyle w:val="Titlu2"/>
        <w:numPr>
          <w:ilvl w:val="0"/>
          <w:numId w:val="0"/>
        </w:numPr>
        <w:spacing w:before="120" w:after="120" w:line="240" w:lineRule="auto"/>
        <w:jc w:val="both"/>
        <w:rPr>
          <w:rFonts w:ascii="Trebuchet MS" w:hAnsi="Trebuchet MS" w:cs="Times New Roman"/>
          <w:b/>
          <w:color w:val="244061" w:themeColor="accent1" w:themeShade="80"/>
          <w:sz w:val="22"/>
          <w:szCs w:val="22"/>
        </w:rPr>
      </w:pPr>
      <w:bookmarkStart w:id="35" w:name="_Toc489889628"/>
      <w:r w:rsidRPr="00C07CBB">
        <w:rPr>
          <w:rFonts w:ascii="Trebuchet MS" w:hAnsi="Trebuchet MS" w:cs="Times New Roman"/>
          <w:b/>
          <w:color w:val="244061" w:themeColor="accent1" w:themeShade="80"/>
          <w:sz w:val="22"/>
          <w:szCs w:val="22"/>
        </w:rPr>
        <w:t>2.2. Eligibilitatea proiectului</w:t>
      </w:r>
      <w:bookmarkEnd w:id="35"/>
      <w:r w:rsidRPr="00C07CBB">
        <w:rPr>
          <w:rFonts w:ascii="Trebuchet MS" w:hAnsi="Trebuchet MS" w:cs="Times New Roman"/>
          <w:b/>
          <w:color w:val="244061" w:themeColor="accent1" w:themeShade="80"/>
          <w:sz w:val="22"/>
          <w:szCs w:val="22"/>
        </w:rPr>
        <w:t xml:space="preserve"> </w:t>
      </w:r>
    </w:p>
    <w:p w:rsidR="00A70E92" w:rsidRPr="00C07CBB" w:rsidRDefault="00FB6488" w:rsidP="00234C8D">
      <w:pPr>
        <w:spacing w:before="120" w:after="120" w:line="240" w:lineRule="auto"/>
        <w:jc w:val="both"/>
        <w:rPr>
          <w:rFonts w:ascii="Trebuchet MS" w:hAnsi="Trebuchet MS"/>
          <w:color w:val="244061" w:themeColor="accent1" w:themeShade="80"/>
        </w:rPr>
      </w:pPr>
      <w:r w:rsidRPr="00C07CBB">
        <w:rPr>
          <w:rFonts w:ascii="Trebuchet MS" w:eastAsia="MS Mincho" w:hAnsi="Trebuchet MS"/>
          <w:color w:val="244061" w:themeColor="accent1" w:themeShade="80"/>
        </w:rPr>
        <w:t xml:space="preserve">Se va avea în vedere capitolul relevant din </w:t>
      </w:r>
      <w:r w:rsidRPr="00C07CBB">
        <w:rPr>
          <w:rFonts w:ascii="Trebuchet MS" w:eastAsia="MS Mincho" w:hAnsi="Trebuchet MS"/>
          <w:i/>
          <w:color w:val="244061" w:themeColor="accent1" w:themeShade="80"/>
        </w:rPr>
        <w:t>Orientări privind accesarea finanțărilor în cadrul POCU 2014-2020</w:t>
      </w:r>
      <w:r w:rsidR="00174500" w:rsidRPr="00C07CBB">
        <w:rPr>
          <w:rFonts w:ascii="Trebuchet MS" w:eastAsia="MS Mincho" w:hAnsi="Trebuchet MS"/>
          <w:i/>
          <w:color w:val="244061" w:themeColor="accent1" w:themeShade="80"/>
        </w:rPr>
        <w:t xml:space="preserve"> </w:t>
      </w:r>
      <w:r w:rsidR="00174500" w:rsidRPr="00C07CBB">
        <w:rPr>
          <w:rFonts w:ascii="Trebuchet MS" w:hAnsi="Trebuchet MS"/>
          <w:color w:val="244061" w:themeColor="accent1" w:themeShade="80"/>
        </w:rPr>
        <w:t xml:space="preserve">disponibil la </w:t>
      </w:r>
      <w:hyperlink r:id="rId13" w:anchor="implementare-program" w:history="1">
        <w:r w:rsidR="00B507F1" w:rsidRPr="00C07CBB">
          <w:rPr>
            <w:rStyle w:val="Hyperlink"/>
            <w:rFonts w:ascii="Trebuchet MS" w:hAnsi="Trebuchet MS"/>
          </w:rPr>
          <w:t>http://www.fonduri-ue.ro/pocu-2014#implementare-program</w:t>
        </w:r>
      </w:hyperlink>
      <w:r w:rsidR="00B507F1" w:rsidRPr="00C07CBB">
        <w:rPr>
          <w:rFonts w:ascii="Trebuchet MS" w:hAnsi="Trebuchet MS"/>
          <w:color w:val="244061" w:themeColor="accent1" w:themeShade="80"/>
        </w:rPr>
        <w:t xml:space="preserve"> </w:t>
      </w:r>
    </w:p>
    <w:p w:rsidR="00A70E92" w:rsidRPr="00C07CBB" w:rsidRDefault="00A70E92" w:rsidP="00234C8D">
      <w:pPr>
        <w:spacing w:before="120" w:after="120" w:line="240" w:lineRule="auto"/>
        <w:jc w:val="both"/>
        <w:rPr>
          <w:rFonts w:ascii="Trebuchet MS" w:hAnsi="Trebuchet MS"/>
          <w:b/>
          <w:color w:val="244061" w:themeColor="accent1" w:themeShade="80"/>
        </w:rPr>
        <w:sectPr w:rsidR="00A70E92" w:rsidRPr="00C07CBB" w:rsidSect="007561DE">
          <w:pgSz w:w="11906" w:h="16838"/>
          <w:pgMar w:top="289" w:right="992" w:bottom="567" w:left="1276" w:header="136" w:footer="709" w:gutter="0"/>
          <w:cols w:space="708"/>
          <w:docGrid w:linePitch="360"/>
        </w:sectPr>
      </w:pPr>
    </w:p>
    <w:p w:rsidR="008D1AA4" w:rsidRPr="00C07CBB" w:rsidRDefault="00FB6488" w:rsidP="00234C8D">
      <w:pPr>
        <w:pStyle w:val="Titlu2"/>
        <w:numPr>
          <w:ilvl w:val="0"/>
          <w:numId w:val="0"/>
        </w:numPr>
        <w:spacing w:before="120" w:after="120" w:line="240" w:lineRule="auto"/>
        <w:jc w:val="both"/>
        <w:rPr>
          <w:rFonts w:ascii="Trebuchet MS" w:hAnsi="Trebuchet MS" w:cs="Times New Roman"/>
          <w:color w:val="17365D" w:themeColor="text2" w:themeShade="BF"/>
          <w:sz w:val="22"/>
          <w:szCs w:val="22"/>
        </w:rPr>
      </w:pPr>
      <w:bookmarkStart w:id="36" w:name="_Toc489889629"/>
      <w:r w:rsidRPr="00C07CBB">
        <w:rPr>
          <w:rFonts w:ascii="Trebuchet MS" w:hAnsi="Trebuchet MS" w:cs="Times New Roman"/>
          <w:b/>
          <w:color w:val="244061" w:themeColor="accent1" w:themeShade="80"/>
          <w:sz w:val="22"/>
          <w:szCs w:val="22"/>
        </w:rPr>
        <w:lastRenderedPageBreak/>
        <w:t xml:space="preserve">2.3. </w:t>
      </w:r>
      <w:bookmarkStart w:id="37" w:name="_Toc435003200"/>
      <w:bookmarkStart w:id="38" w:name="_Toc442084046"/>
      <w:r w:rsidR="008D1AA4" w:rsidRPr="00C07CBB">
        <w:rPr>
          <w:rFonts w:ascii="Trebuchet MS" w:hAnsi="Trebuchet MS" w:cs="Times New Roman"/>
          <w:b/>
          <w:color w:val="17365D" w:themeColor="text2" w:themeShade="BF"/>
          <w:sz w:val="22"/>
          <w:szCs w:val="22"/>
        </w:rPr>
        <w:t>Încadrarea cheltuielilor</w:t>
      </w:r>
      <w:bookmarkEnd w:id="36"/>
    </w:p>
    <w:p w:rsidR="008D1AA4" w:rsidRPr="00C07CBB" w:rsidRDefault="008D1AA4" w:rsidP="00234C8D">
      <w:pPr>
        <w:spacing w:before="120" w:after="120" w:line="240" w:lineRule="auto"/>
        <w:jc w:val="both"/>
        <w:rPr>
          <w:rFonts w:ascii="Trebuchet MS" w:hAnsi="Trebuchet MS"/>
          <w:color w:val="17365D" w:themeColor="text2" w:themeShade="BF"/>
        </w:rPr>
      </w:pPr>
      <w:r w:rsidRPr="00C07CBB">
        <w:rPr>
          <w:rFonts w:ascii="Trebuchet MS" w:hAnsi="Trebuchet MS"/>
          <w:color w:val="17365D" w:themeColor="text2" w:themeShade="BF"/>
        </w:rPr>
        <w:t>Listă orientativă p</w:t>
      </w:r>
      <w:r w:rsidR="00343F66" w:rsidRPr="00C07CBB">
        <w:rPr>
          <w:rFonts w:ascii="Trebuchet MS" w:hAnsi="Trebuchet MS"/>
          <w:color w:val="17365D" w:themeColor="text2" w:themeShade="BF"/>
        </w:rPr>
        <w:t>rivind încadrarea cheltuielilor</w:t>
      </w:r>
      <w:r w:rsidR="00D03576">
        <w:rPr>
          <w:rFonts w:ascii="Trebuchet MS" w:hAnsi="Trebuchet MS"/>
          <w:color w:val="17365D" w:themeColor="text2" w:themeShade="BF"/>
        </w:rPr>
        <w:t xml:space="preserve"> </w:t>
      </w:r>
      <w:r w:rsidRPr="00C07CBB">
        <w:rPr>
          <w:rFonts w:ascii="Trebuchet MS" w:hAnsi="Trebuchet MS"/>
          <w:color w:val="17365D" w:themeColor="text2" w:themeShade="BF"/>
        </w:rPr>
        <w:t xml:space="preserve">eligibile aferente proiectului în categoriile/ subcategoriile de cheltuieli conform </w:t>
      </w:r>
      <w:proofErr w:type="spellStart"/>
      <w:r w:rsidRPr="00C07CBB">
        <w:rPr>
          <w:rFonts w:ascii="Trebuchet MS" w:hAnsi="Trebuchet MS"/>
          <w:color w:val="17365D" w:themeColor="text2" w:themeShade="BF"/>
        </w:rPr>
        <w:t>MySMIS</w:t>
      </w:r>
      <w:proofErr w:type="spellEnd"/>
      <w:r w:rsidRPr="00C07CBB">
        <w:rPr>
          <w:rFonts w:ascii="Trebuchet MS" w:hAnsi="Trebuchet MS"/>
          <w:color w:val="17365D" w:themeColor="text2" w:themeShade="BF"/>
        </w:rPr>
        <w:t>:</w:t>
      </w:r>
    </w:p>
    <w:p w:rsidR="00DD4C99" w:rsidRPr="00C07CBB" w:rsidRDefault="00DD4C99" w:rsidP="00234C8D">
      <w:pPr>
        <w:spacing w:before="120" w:after="120" w:line="240" w:lineRule="auto"/>
        <w:jc w:val="both"/>
        <w:rPr>
          <w:rFonts w:ascii="Trebuchet MS" w:hAnsi="Trebuchet MS"/>
          <w:b/>
          <w:color w:val="17365D" w:themeColor="text2" w:themeShade="BF"/>
        </w:rPr>
      </w:pPr>
      <w:r w:rsidRPr="00C07CBB">
        <w:rPr>
          <w:rFonts w:ascii="Trebuchet MS" w:hAnsi="Trebuchet MS"/>
          <w:b/>
          <w:color w:val="17365D" w:themeColor="text2" w:themeShade="BF"/>
        </w:rPr>
        <w:t>NB. În contextul prezentului ghid decontarea cheltuielilor se realizează pe bază de costuri reale.</w:t>
      </w:r>
    </w:p>
    <w:tbl>
      <w:tblPr>
        <w:tblStyle w:val="GrilTabel1"/>
        <w:tblW w:w="5001" w:type="pct"/>
        <w:tblLook w:val="04A0" w:firstRow="1" w:lastRow="0" w:firstColumn="1" w:lastColumn="0" w:noHBand="0" w:noVBand="1"/>
      </w:tblPr>
      <w:tblGrid>
        <w:gridCol w:w="1451"/>
        <w:gridCol w:w="32"/>
        <w:gridCol w:w="2103"/>
        <w:gridCol w:w="26"/>
        <w:gridCol w:w="4326"/>
        <w:gridCol w:w="8263"/>
      </w:tblGrid>
      <w:tr w:rsidR="00343F66" w:rsidRPr="00C07CBB" w:rsidTr="00371FDC">
        <w:trPr>
          <w:tblHeader/>
        </w:trPr>
        <w:tc>
          <w:tcPr>
            <w:tcW w:w="448" w:type="pct"/>
            <w:tcBorders>
              <w:bottom w:val="single" w:sz="4" w:space="0" w:color="auto"/>
            </w:tcBorders>
            <w:shd w:val="clear" w:color="auto" w:fill="FDE9D9" w:themeFill="accent6" w:themeFillTint="33"/>
          </w:tcPr>
          <w:p w:rsidR="00343F66" w:rsidRPr="00C07CBB" w:rsidRDefault="00343F66" w:rsidP="00234C8D">
            <w:pPr>
              <w:spacing w:before="120" w:after="120" w:line="240" w:lineRule="auto"/>
              <w:jc w:val="both"/>
              <w:rPr>
                <w:rFonts w:ascii="Trebuchet MS" w:hAnsi="Trebuchet MS"/>
                <w:b/>
                <w:color w:val="002060"/>
                <w:sz w:val="20"/>
                <w:szCs w:val="20"/>
              </w:rPr>
            </w:pPr>
          </w:p>
        </w:tc>
        <w:tc>
          <w:tcPr>
            <w:tcW w:w="659" w:type="pct"/>
            <w:gridSpan w:val="2"/>
            <w:shd w:val="clear" w:color="auto" w:fill="FDE9D9" w:themeFill="accent6" w:themeFillTint="33"/>
            <w:vAlign w:val="center"/>
          </w:tcPr>
          <w:p w:rsidR="00343F66" w:rsidRPr="00C07CBB" w:rsidRDefault="00343F66" w:rsidP="00234C8D">
            <w:pPr>
              <w:spacing w:before="120" w:after="120" w:line="240" w:lineRule="auto"/>
              <w:jc w:val="both"/>
              <w:rPr>
                <w:rFonts w:ascii="Trebuchet MS" w:hAnsi="Trebuchet MS"/>
                <w:b/>
                <w:color w:val="002060"/>
                <w:sz w:val="20"/>
                <w:szCs w:val="20"/>
              </w:rPr>
            </w:pPr>
            <w:r w:rsidRPr="00C07CBB">
              <w:rPr>
                <w:rFonts w:ascii="Trebuchet MS" w:hAnsi="Trebuchet MS"/>
                <w:b/>
                <w:color w:val="002060"/>
                <w:sz w:val="20"/>
                <w:szCs w:val="20"/>
              </w:rPr>
              <w:t xml:space="preserve">Categorie </w:t>
            </w:r>
            <w:proofErr w:type="spellStart"/>
            <w:r w:rsidRPr="00C07CBB">
              <w:rPr>
                <w:rFonts w:ascii="Trebuchet MS" w:hAnsi="Trebuchet MS"/>
                <w:b/>
                <w:color w:val="002060"/>
                <w:sz w:val="20"/>
                <w:szCs w:val="20"/>
              </w:rPr>
              <w:t>MySMIS</w:t>
            </w:r>
            <w:proofErr w:type="spellEnd"/>
          </w:p>
        </w:tc>
        <w:tc>
          <w:tcPr>
            <w:tcW w:w="1343" w:type="pct"/>
            <w:gridSpan w:val="2"/>
            <w:shd w:val="clear" w:color="auto" w:fill="FDE9D9" w:themeFill="accent6" w:themeFillTint="33"/>
            <w:vAlign w:val="center"/>
          </w:tcPr>
          <w:p w:rsidR="00343F66" w:rsidRPr="00C07CBB" w:rsidRDefault="00343F66" w:rsidP="00234C8D">
            <w:pPr>
              <w:spacing w:before="120" w:after="120" w:line="240" w:lineRule="auto"/>
              <w:jc w:val="both"/>
              <w:rPr>
                <w:rFonts w:ascii="Trebuchet MS" w:hAnsi="Trebuchet MS"/>
                <w:b/>
                <w:color w:val="002060"/>
                <w:sz w:val="20"/>
                <w:szCs w:val="20"/>
              </w:rPr>
            </w:pPr>
            <w:r w:rsidRPr="00C07CBB">
              <w:rPr>
                <w:rFonts w:ascii="Trebuchet MS" w:hAnsi="Trebuchet MS"/>
                <w:b/>
                <w:color w:val="002060"/>
                <w:sz w:val="20"/>
                <w:szCs w:val="20"/>
              </w:rPr>
              <w:t xml:space="preserve">Subcategorie </w:t>
            </w:r>
            <w:proofErr w:type="spellStart"/>
            <w:r w:rsidRPr="00C07CBB">
              <w:rPr>
                <w:rFonts w:ascii="Trebuchet MS" w:hAnsi="Trebuchet MS"/>
                <w:b/>
                <w:color w:val="002060"/>
                <w:sz w:val="20"/>
                <w:szCs w:val="20"/>
              </w:rPr>
              <w:t>MySMIS</w:t>
            </w:r>
            <w:proofErr w:type="spellEnd"/>
          </w:p>
        </w:tc>
        <w:tc>
          <w:tcPr>
            <w:tcW w:w="2550" w:type="pct"/>
            <w:shd w:val="clear" w:color="auto" w:fill="FDE9D9" w:themeFill="accent6" w:themeFillTint="33"/>
            <w:vAlign w:val="center"/>
          </w:tcPr>
          <w:p w:rsidR="00343F66" w:rsidRPr="00C07CBB" w:rsidRDefault="00343F66" w:rsidP="00234C8D">
            <w:pPr>
              <w:spacing w:before="120" w:after="120" w:line="240" w:lineRule="auto"/>
              <w:jc w:val="both"/>
              <w:rPr>
                <w:rFonts w:ascii="Trebuchet MS" w:hAnsi="Trebuchet MS"/>
                <w:b/>
                <w:color w:val="002060"/>
                <w:sz w:val="20"/>
                <w:szCs w:val="20"/>
              </w:rPr>
            </w:pPr>
            <w:r w:rsidRPr="00C07CBB">
              <w:rPr>
                <w:rFonts w:ascii="Trebuchet MS" w:hAnsi="Trebuchet MS"/>
                <w:b/>
                <w:color w:val="002060"/>
                <w:sz w:val="20"/>
                <w:szCs w:val="20"/>
              </w:rPr>
              <w:t>Subcategoria (descrierea cheltuielii) conține:</w:t>
            </w:r>
          </w:p>
        </w:tc>
      </w:tr>
      <w:tr w:rsidR="00343F66" w:rsidRPr="00C07CBB" w:rsidTr="00371FDC">
        <w:tc>
          <w:tcPr>
            <w:tcW w:w="5000" w:type="pct"/>
            <w:gridSpan w:val="6"/>
            <w:tcBorders>
              <w:bottom w:val="single" w:sz="4" w:space="0" w:color="auto"/>
            </w:tcBorders>
            <w:shd w:val="clear" w:color="auto" w:fill="FDE9D9" w:themeFill="accent6" w:themeFillTint="33"/>
          </w:tcPr>
          <w:p w:rsidR="00343F66" w:rsidRPr="00C07CBB" w:rsidRDefault="00343F66" w:rsidP="00234C8D">
            <w:pPr>
              <w:spacing w:before="120" w:after="120" w:line="240" w:lineRule="auto"/>
              <w:jc w:val="both"/>
              <w:rPr>
                <w:rFonts w:ascii="Trebuchet MS" w:hAnsi="Trebuchet MS"/>
                <w:b/>
                <w:color w:val="002060"/>
                <w:sz w:val="20"/>
                <w:szCs w:val="20"/>
              </w:rPr>
            </w:pPr>
            <w:r w:rsidRPr="00C07CBB">
              <w:rPr>
                <w:rFonts w:ascii="Trebuchet MS" w:hAnsi="Trebuchet MS"/>
                <w:b/>
                <w:color w:val="002060"/>
                <w:sz w:val="20"/>
                <w:szCs w:val="20"/>
              </w:rPr>
              <w:t xml:space="preserve">Cheltuieli directe </w:t>
            </w:r>
          </w:p>
          <w:p w:rsidR="00343F66" w:rsidRPr="00C07CBB" w:rsidRDefault="00343F66" w:rsidP="00234C8D">
            <w:pPr>
              <w:spacing w:before="120" w:after="120" w:line="240" w:lineRule="auto"/>
              <w:jc w:val="both"/>
              <w:rPr>
                <w:rFonts w:ascii="Trebuchet MS" w:hAnsi="Trebuchet MS"/>
                <w:b/>
                <w:color w:val="002060"/>
                <w:sz w:val="20"/>
                <w:szCs w:val="20"/>
              </w:rPr>
            </w:pPr>
            <w:r w:rsidRPr="00C07CBB">
              <w:rPr>
                <w:rFonts w:ascii="Trebuchet MS" w:hAnsi="Trebuchet MS"/>
                <w:b/>
                <w:color w:val="002060"/>
                <w:sz w:val="20"/>
                <w:szCs w:val="20"/>
              </w:rPr>
              <w:t>Cheltuielile eligibile</w:t>
            </w:r>
            <w:r w:rsidRPr="00C07CBB">
              <w:rPr>
                <w:rFonts w:ascii="Trebuchet MS" w:hAnsi="Trebuchet MS"/>
                <w:color w:val="002060"/>
                <w:sz w:val="20"/>
                <w:szCs w:val="20"/>
              </w:rPr>
              <w:t xml:space="preserve"> </w:t>
            </w:r>
            <w:r w:rsidRPr="00C07CBB">
              <w:rPr>
                <w:rFonts w:ascii="Trebuchet MS" w:hAnsi="Trebuchet MS"/>
                <w:b/>
                <w:color w:val="002060"/>
                <w:sz w:val="20"/>
                <w:szCs w:val="20"/>
              </w:rPr>
              <w:t xml:space="preserve">directe </w:t>
            </w:r>
            <w:r w:rsidRPr="00C07CBB">
              <w:rPr>
                <w:rFonts w:ascii="Trebuchet MS" w:hAnsi="Trebuchet MS"/>
                <w:color w:val="002060"/>
                <w:sz w:val="20"/>
                <w:szCs w:val="20"/>
              </w:rPr>
              <w:t>reprezintă cheltuieli care pot fi atribuite unei anumite activități individuale din cadrul proiectului şi pentru care este demonstrată legătura cu activitatea/ sub activitatea în cauză</w:t>
            </w:r>
          </w:p>
        </w:tc>
      </w:tr>
      <w:tr w:rsidR="00343F66" w:rsidRPr="00C07CBB" w:rsidTr="00371FDC">
        <w:tc>
          <w:tcPr>
            <w:tcW w:w="448" w:type="pct"/>
            <w:vMerge w:val="restart"/>
            <w:shd w:val="clear" w:color="auto" w:fill="EEECE1" w:themeFill="background2"/>
          </w:tcPr>
          <w:p w:rsidR="00343F66" w:rsidRPr="00C07CBB" w:rsidRDefault="00343F66" w:rsidP="00234C8D">
            <w:pPr>
              <w:spacing w:before="120" w:after="120" w:line="240" w:lineRule="auto"/>
              <w:jc w:val="both"/>
              <w:rPr>
                <w:rFonts w:ascii="Trebuchet MS" w:hAnsi="Trebuchet MS"/>
                <w:color w:val="002060"/>
                <w:sz w:val="20"/>
                <w:szCs w:val="20"/>
              </w:rPr>
            </w:pPr>
            <w:r w:rsidRPr="00C07CBB">
              <w:rPr>
                <w:rFonts w:ascii="Trebuchet MS" w:hAnsi="Trebuchet MS"/>
                <w:b/>
                <w:color w:val="002060"/>
                <w:sz w:val="20"/>
                <w:szCs w:val="20"/>
              </w:rPr>
              <w:t>Cheltuielile eligibile</w:t>
            </w:r>
            <w:r w:rsidRPr="00C07CBB">
              <w:rPr>
                <w:rFonts w:ascii="Trebuchet MS" w:hAnsi="Trebuchet MS"/>
                <w:color w:val="002060"/>
                <w:sz w:val="20"/>
                <w:szCs w:val="20"/>
              </w:rPr>
              <w:t xml:space="preserve"> </w:t>
            </w:r>
            <w:r w:rsidRPr="00C07CBB">
              <w:rPr>
                <w:rFonts w:ascii="Trebuchet MS" w:hAnsi="Trebuchet MS"/>
                <w:b/>
                <w:color w:val="002060"/>
                <w:sz w:val="20"/>
                <w:szCs w:val="20"/>
              </w:rPr>
              <w:t xml:space="preserve">directe  </w:t>
            </w:r>
          </w:p>
        </w:tc>
        <w:tc>
          <w:tcPr>
            <w:tcW w:w="659" w:type="pct"/>
            <w:gridSpan w:val="2"/>
            <w:vAlign w:val="center"/>
          </w:tcPr>
          <w:p w:rsidR="00343F66" w:rsidRPr="00C07CBB" w:rsidRDefault="00343F66"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9-Cheltuieli aferente managementului de proiect</w:t>
            </w:r>
          </w:p>
        </w:tc>
        <w:tc>
          <w:tcPr>
            <w:tcW w:w="1343" w:type="pct"/>
            <w:gridSpan w:val="2"/>
            <w:vAlign w:val="center"/>
          </w:tcPr>
          <w:p w:rsidR="00343F66" w:rsidRPr="00C07CBB" w:rsidRDefault="00343F66"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22-Cheltuieli salariale nete cu managerul de proiect</w:t>
            </w:r>
          </w:p>
        </w:tc>
        <w:tc>
          <w:tcPr>
            <w:tcW w:w="2550" w:type="pct"/>
          </w:tcPr>
          <w:p w:rsidR="00343F66" w:rsidRPr="00C07CBB" w:rsidRDefault="00343F66" w:rsidP="00234C8D">
            <w:pPr>
              <w:numPr>
                <w:ilvl w:val="0"/>
                <w:numId w:val="12"/>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Salariu manager de proiect.</w:t>
            </w:r>
          </w:p>
        </w:tc>
      </w:tr>
      <w:tr w:rsidR="00343F66" w:rsidRPr="00C07CBB" w:rsidTr="00371FDC">
        <w:tc>
          <w:tcPr>
            <w:tcW w:w="448" w:type="pct"/>
            <w:vMerge/>
            <w:shd w:val="clear" w:color="auto" w:fill="EEECE1" w:themeFill="background2"/>
          </w:tcPr>
          <w:p w:rsidR="00343F66" w:rsidRPr="00C07CBB" w:rsidRDefault="00343F66" w:rsidP="00234C8D">
            <w:pPr>
              <w:spacing w:before="120" w:after="120" w:line="240" w:lineRule="auto"/>
              <w:jc w:val="both"/>
              <w:rPr>
                <w:rFonts w:ascii="Trebuchet MS" w:hAnsi="Trebuchet MS"/>
                <w:b/>
                <w:color w:val="002060"/>
                <w:sz w:val="20"/>
                <w:szCs w:val="20"/>
              </w:rPr>
            </w:pPr>
          </w:p>
        </w:tc>
        <w:tc>
          <w:tcPr>
            <w:tcW w:w="659" w:type="pct"/>
            <w:gridSpan w:val="2"/>
            <w:vMerge w:val="restart"/>
            <w:vAlign w:val="center"/>
          </w:tcPr>
          <w:p w:rsidR="00343F66" w:rsidRPr="00C07CBB" w:rsidRDefault="00343F66"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25-Cheltuieli salariale</w:t>
            </w:r>
          </w:p>
        </w:tc>
        <w:tc>
          <w:tcPr>
            <w:tcW w:w="1343" w:type="pct"/>
            <w:gridSpan w:val="2"/>
            <w:vAlign w:val="center"/>
          </w:tcPr>
          <w:p w:rsidR="00343F66" w:rsidRPr="00C07CBB" w:rsidRDefault="00343F66"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83-Cheltuieli salariale  nete cu personalul implicat în implementarea proiectului (în derularea activităților, altele decât management de proiect)</w:t>
            </w:r>
          </w:p>
        </w:tc>
        <w:tc>
          <w:tcPr>
            <w:tcW w:w="2550" w:type="pct"/>
          </w:tcPr>
          <w:p w:rsidR="00343F66" w:rsidRPr="00C07CBB" w:rsidRDefault="00343F66" w:rsidP="00234C8D">
            <w:pPr>
              <w:numPr>
                <w:ilvl w:val="0"/>
                <w:numId w:val="12"/>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Salarii pentru personalul implicat in implementarea proiectului altele decât management de proiect.</w:t>
            </w:r>
          </w:p>
        </w:tc>
      </w:tr>
      <w:tr w:rsidR="00343F66" w:rsidRPr="00C07CBB" w:rsidTr="00371FDC">
        <w:tc>
          <w:tcPr>
            <w:tcW w:w="448" w:type="pct"/>
            <w:vMerge/>
            <w:shd w:val="clear" w:color="auto" w:fill="EEECE1" w:themeFill="background2"/>
          </w:tcPr>
          <w:p w:rsidR="00343F66" w:rsidRPr="00C07CBB" w:rsidRDefault="00343F66" w:rsidP="00234C8D">
            <w:pPr>
              <w:spacing w:before="120" w:after="120" w:line="240" w:lineRule="auto"/>
              <w:jc w:val="both"/>
              <w:rPr>
                <w:rFonts w:ascii="Trebuchet MS" w:hAnsi="Trebuchet MS"/>
                <w:color w:val="002060"/>
                <w:sz w:val="20"/>
                <w:szCs w:val="20"/>
              </w:rPr>
            </w:pPr>
          </w:p>
        </w:tc>
        <w:tc>
          <w:tcPr>
            <w:tcW w:w="659" w:type="pct"/>
            <w:gridSpan w:val="2"/>
            <w:vMerge/>
            <w:vAlign w:val="center"/>
          </w:tcPr>
          <w:p w:rsidR="00343F66" w:rsidRPr="00C07CBB" w:rsidRDefault="00343F66" w:rsidP="00234C8D">
            <w:pPr>
              <w:spacing w:before="120" w:after="120" w:line="240" w:lineRule="auto"/>
              <w:jc w:val="both"/>
              <w:rPr>
                <w:rFonts w:ascii="Trebuchet MS" w:hAnsi="Trebuchet MS"/>
                <w:color w:val="002060"/>
                <w:sz w:val="20"/>
                <w:szCs w:val="20"/>
              </w:rPr>
            </w:pPr>
          </w:p>
        </w:tc>
        <w:tc>
          <w:tcPr>
            <w:tcW w:w="1343" w:type="pct"/>
            <w:gridSpan w:val="2"/>
            <w:vAlign w:val="center"/>
          </w:tcPr>
          <w:p w:rsidR="00343F66" w:rsidRPr="00C07CBB" w:rsidRDefault="00343F66"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164-Contribuții sociale aferente cheltuielilor salariale şi cheltuielilor asimilate acestora (contribuții angajați şi angajatori)</w:t>
            </w:r>
          </w:p>
        </w:tc>
        <w:tc>
          <w:tcPr>
            <w:tcW w:w="2550" w:type="pct"/>
          </w:tcPr>
          <w:p w:rsidR="00343F66" w:rsidRPr="00C07CBB" w:rsidRDefault="00343F66" w:rsidP="00234C8D">
            <w:pPr>
              <w:numPr>
                <w:ilvl w:val="0"/>
                <w:numId w:val="12"/>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Contribuții angajat şi angajator pentru manager de proiect</w:t>
            </w:r>
          </w:p>
          <w:p w:rsidR="00343F66" w:rsidRPr="00C07CBB" w:rsidRDefault="00343F66" w:rsidP="00234C8D">
            <w:pPr>
              <w:numPr>
                <w:ilvl w:val="0"/>
                <w:numId w:val="12"/>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Contribuții angajați şi angajatori pentru personalul implicat in implementarea proiectului altele decât management de proiect.</w:t>
            </w:r>
          </w:p>
        </w:tc>
      </w:tr>
      <w:tr w:rsidR="00343F66" w:rsidRPr="00C07CBB" w:rsidTr="00371FDC">
        <w:tc>
          <w:tcPr>
            <w:tcW w:w="448" w:type="pct"/>
            <w:vMerge/>
            <w:shd w:val="clear" w:color="auto" w:fill="EEECE1" w:themeFill="background2"/>
          </w:tcPr>
          <w:p w:rsidR="00343F66" w:rsidRPr="00C07CBB" w:rsidRDefault="00343F66" w:rsidP="00234C8D">
            <w:pPr>
              <w:spacing w:before="120" w:after="120" w:line="240" w:lineRule="auto"/>
              <w:jc w:val="both"/>
              <w:rPr>
                <w:rFonts w:ascii="Trebuchet MS" w:hAnsi="Trebuchet MS"/>
                <w:color w:val="002060"/>
                <w:sz w:val="20"/>
                <w:szCs w:val="20"/>
              </w:rPr>
            </w:pPr>
          </w:p>
        </w:tc>
        <w:tc>
          <w:tcPr>
            <w:tcW w:w="659" w:type="pct"/>
            <w:gridSpan w:val="2"/>
            <w:vMerge w:val="restart"/>
            <w:vAlign w:val="center"/>
          </w:tcPr>
          <w:p w:rsidR="00343F66" w:rsidRPr="00C07CBB" w:rsidRDefault="00343F66"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27-Cheltuieli cu deplasarea</w:t>
            </w:r>
          </w:p>
        </w:tc>
        <w:tc>
          <w:tcPr>
            <w:tcW w:w="1343" w:type="pct"/>
            <w:gridSpan w:val="2"/>
            <w:vAlign w:val="center"/>
          </w:tcPr>
          <w:p w:rsidR="00343F66" w:rsidRPr="00C07CBB" w:rsidRDefault="00343F66"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98-Cheltuieli cu deplasarea pentru personal propriu și experți implicați in implementarea proiectului</w:t>
            </w:r>
          </w:p>
        </w:tc>
        <w:tc>
          <w:tcPr>
            <w:tcW w:w="2550" w:type="pct"/>
          </w:tcPr>
          <w:p w:rsidR="00343F66" w:rsidRPr="00C07CBB" w:rsidRDefault="00343F66" w:rsidP="00234C8D">
            <w:pPr>
              <w:numPr>
                <w:ilvl w:val="0"/>
                <w:numId w:val="12"/>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Cheltuieli pentru cazare</w:t>
            </w:r>
          </w:p>
          <w:p w:rsidR="00343F66" w:rsidRPr="00C07CBB" w:rsidRDefault="00343F66" w:rsidP="00234C8D">
            <w:pPr>
              <w:numPr>
                <w:ilvl w:val="0"/>
                <w:numId w:val="12"/>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Cheltuieli cu diurna personalului propriu</w:t>
            </w:r>
          </w:p>
          <w:p w:rsidR="00343F66" w:rsidRPr="00C07CBB" w:rsidRDefault="00343F66" w:rsidP="00234C8D">
            <w:pPr>
              <w:numPr>
                <w:ilvl w:val="0"/>
                <w:numId w:val="12"/>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 xml:space="preserve">Cheltuieli pentru transportul persoanelor (inclusiv transportul efectuat cu mijloacele de transport în comun sau taxi, gară, autogară sau port şi locul delegării ori locul de cazare, precum şi transportul efectuat pe distanta dintre locul de cazare şi locul </w:t>
            </w:r>
            <w:r w:rsidRPr="00C07CBB">
              <w:rPr>
                <w:rFonts w:ascii="Trebuchet MS" w:hAnsi="Trebuchet MS"/>
                <w:color w:val="002060"/>
                <w:sz w:val="20"/>
                <w:szCs w:val="20"/>
              </w:rPr>
              <w:lastRenderedPageBreak/>
              <w:t>delegării)</w:t>
            </w:r>
          </w:p>
          <w:p w:rsidR="00343F66" w:rsidRPr="00C07CBB" w:rsidRDefault="00343F66" w:rsidP="00234C8D">
            <w:pPr>
              <w:numPr>
                <w:ilvl w:val="0"/>
                <w:numId w:val="12"/>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Taxe şi asigurări de călătorie și asigurări medicale aferente deplasării</w:t>
            </w:r>
          </w:p>
        </w:tc>
      </w:tr>
      <w:tr w:rsidR="00343F66" w:rsidRPr="00C07CBB" w:rsidTr="00371FDC">
        <w:tc>
          <w:tcPr>
            <w:tcW w:w="448" w:type="pct"/>
            <w:vMerge/>
            <w:shd w:val="clear" w:color="auto" w:fill="EEECE1" w:themeFill="background2"/>
          </w:tcPr>
          <w:p w:rsidR="00343F66" w:rsidRPr="00C07CBB" w:rsidRDefault="00343F66" w:rsidP="00234C8D">
            <w:pPr>
              <w:spacing w:before="120" w:after="120" w:line="240" w:lineRule="auto"/>
              <w:jc w:val="both"/>
              <w:rPr>
                <w:rFonts w:ascii="Trebuchet MS" w:hAnsi="Trebuchet MS"/>
                <w:color w:val="002060"/>
                <w:sz w:val="20"/>
                <w:szCs w:val="20"/>
              </w:rPr>
            </w:pPr>
          </w:p>
        </w:tc>
        <w:tc>
          <w:tcPr>
            <w:tcW w:w="659" w:type="pct"/>
            <w:gridSpan w:val="2"/>
            <w:vMerge/>
          </w:tcPr>
          <w:p w:rsidR="00343F66" w:rsidRPr="00C07CBB" w:rsidRDefault="00343F66" w:rsidP="00234C8D">
            <w:pPr>
              <w:spacing w:before="120" w:after="120" w:line="240" w:lineRule="auto"/>
              <w:jc w:val="both"/>
              <w:rPr>
                <w:rFonts w:ascii="Trebuchet MS" w:hAnsi="Trebuchet MS"/>
                <w:color w:val="002060"/>
                <w:sz w:val="20"/>
                <w:szCs w:val="20"/>
              </w:rPr>
            </w:pPr>
          </w:p>
        </w:tc>
        <w:tc>
          <w:tcPr>
            <w:tcW w:w="1343" w:type="pct"/>
            <w:gridSpan w:val="2"/>
            <w:vAlign w:val="center"/>
          </w:tcPr>
          <w:p w:rsidR="00343F66" w:rsidRPr="00C07CBB" w:rsidRDefault="00343F66"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97-Cheltuieli cu deplasarea pentru participanţi - grup ţintă</w:t>
            </w:r>
          </w:p>
        </w:tc>
        <w:tc>
          <w:tcPr>
            <w:tcW w:w="2550" w:type="pct"/>
          </w:tcPr>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Cheltuieli pentru cazare</w:t>
            </w:r>
          </w:p>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Cheltuieli pentru transportul persoanelor (inclusiv transportul efectuat cu mijloacele de transport în comun sau taxi, gară, autogară sau port şi locul delegării ori locul de cazare, precum şi transportul efectuat pe distanta dintre locul de cazare şi locul delegării)</w:t>
            </w:r>
          </w:p>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Taxe şi asigurări de călătorie și asigurări medicale aferente deplasării</w:t>
            </w:r>
          </w:p>
        </w:tc>
      </w:tr>
      <w:tr w:rsidR="00343F66" w:rsidRPr="00C07CBB" w:rsidTr="00371FDC">
        <w:tc>
          <w:tcPr>
            <w:tcW w:w="448" w:type="pct"/>
            <w:vMerge/>
            <w:shd w:val="clear" w:color="auto" w:fill="EEECE1" w:themeFill="background2"/>
          </w:tcPr>
          <w:p w:rsidR="00343F66" w:rsidRPr="00C07CBB" w:rsidRDefault="00343F66" w:rsidP="00234C8D">
            <w:pPr>
              <w:spacing w:before="120" w:after="120" w:line="240" w:lineRule="auto"/>
              <w:jc w:val="both"/>
              <w:rPr>
                <w:rFonts w:ascii="Trebuchet MS" w:hAnsi="Trebuchet MS"/>
                <w:color w:val="002060"/>
                <w:sz w:val="20"/>
                <w:szCs w:val="20"/>
              </w:rPr>
            </w:pPr>
          </w:p>
        </w:tc>
        <w:tc>
          <w:tcPr>
            <w:tcW w:w="659" w:type="pct"/>
            <w:gridSpan w:val="2"/>
            <w:vMerge w:val="restart"/>
            <w:vAlign w:val="center"/>
          </w:tcPr>
          <w:p w:rsidR="00343F66" w:rsidRPr="00C07CBB" w:rsidRDefault="00343F66"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29-Cheltuieli cu servicii</w:t>
            </w:r>
          </w:p>
        </w:tc>
        <w:tc>
          <w:tcPr>
            <w:tcW w:w="1343" w:type="pct"/>
            <w:gridSpan w:val="2"/>
            <w:vAlign w:val="center"/>
          </w:tcPr>
          <w:p w:rsidR="00343F66" w:rsidRPr="00C07CBB" w:rsidRDefault="00343F66"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100-Cheltuieli pentru consultanță și expertiză</w:t>
            </w:r>
          </w:p>
        </w:tc>
        <w:tc>
          <w:tcPr>
            <w:tcW w:w="2550" w:type="pct"/>
          </w:tcPr>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Cheltuieli aferente diverselor achiziții de servicii specializate, pentru care beneficiarul nu are expertiza necesară (de exemplu formare profesională, asistență juridică, dezvoltarea de aplicatii și sisteme informatice, etc.)</w:t>
            </w:r>
          </w:p>
        </w:tc>
      </w:tr>
      <w:tr w:rsidR="00343F66" w:rsidRPr="00C07CBB" w:rsidTr="00371FDC">
        <w:tc>
          <w:tcPr>
            <w:tcW w:w="448" w:type="pct"/>
            <w:vMerge/>
            <w:shd w:val="clear" w:color="auto" w:fill="EEECE1" w:themeFill="background2"/>
          </w:tcPr>
          <w:p w:rsidR="00343F66" w:rsidRPr="00C07CBB" w:rsidRDefault="00343F66" w:rsidP="00234C8D">
            <w:pPr>
              <w:spacing w:before="120" w:after="120" w:line="240" w:lineRule="auto"/>
              <w:jc w:val="both"/>
              <w:rPr>
                <w:rFonts w:ascii="Trebuchet MS" w:hAnsi="Trebuchet MS"/>
                <w:color w:val="002060"/>
                <w:sz w:val="20"/>
                <w:szCs w:val="20"/>
              </w:rPr>
            </w:pPr>
          </w:p>
        </w:tc>
        <w:tc>
          <w:tcPr>
            <w:tcW w:w="659" w:type="pct"/>
            <w:gridSpan w:val="2"/>
            <w:vMerge/>
            <w:vAlign w:val="center"/>
          </w:tcPr>
          <w:p w:rsidR="00343F66" w:rsidRPr="00C07CBB" w:rsidRDefault="00343F66" w:rsidP="00234C8D">
            <w:pPr>
              <w:spacing w:before="120" w:after="120" w:line="240" w:lineRule="auto"/>
              <w:jc w:val="both"/>
              <w:rPr>
                <w:rFonts w:ascii="Trebuchet MS" w:hAnsi="Trebuchet MS"/>
                <w:color w:val="002060"/>
                <w:sz w:val="20"/>
                <w:szCs w:val="20"/>
              </w:rPr>
            </w:pPr>
          </w:p>
        </w:tc>
        <w:tc>
          <w:tcPr>
            <w:tcW w:w="1343" w:type="pct"/>
            <w:gridSpan w:val="2"/>
            <w:vAlign w:val="center"/>
          </w:tcPr>
          <w:p w:rsidR="00343F66" w:rsidRPr="00C07CBB" w:rsidRDefault="00343F66"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104-Cheltuieli cu servicii pentru organizarea de evenimente și cursuri de formare</w:t>
            </w:r>
          </w:p>
        </w:tc>
        <w:tc>
          <w:tcPr>
            <w:tcW w:w="2550" w:type="pct"/>
          </w:tcPr>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Servicii de transport de materiale şi echipamente</w:t>
            </w:r>
          </w:p>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Pachete complete conținând transport, cazarea şi/sau hrana participanților/ personalului propriu</w:t>
            </w:r>
          </w:p>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Organizarea de evenimente</w:t>
            </w:r>
          </w:p>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Editarea şi tipărirea de materiale pentru sesiuni de instruire/formare</w:t>
            </w:r>
          </w:p>
        </w:tc>
      </w:tr>
      <w:tr w:rsidR="00343F66" w:rsidRPr="00C07CBB" w:rsidTr="00371FDC">
        <w:tc>
          <w:tcPr>
            <w:tcW w:w="448" w:type="pct"/>
            <w:vMerge/>
            <w:shd w:val="clear" w:color="auto" w:fill="EEECE1" w:themeFill="background2"/>
          </w:tcPr>
          <w:p w:rsidR="00343F66" w:rsidRPr="00C07CBB" w:rsidRDefault="00343F66" w:rsidP="00234C8D">
            <w:pPr>
              <w:spacing w:before="120" w:after="120" w:line="240" w:lineRule="auto"/>
              <w:jc w:val="both"/>
              <w:rPr>
                <w:rFonts w:ascii="Trebuchet MS" w:hAnsi="Trebuchet MS"/>
                <w:color w:val="002060"/>
                <w:sz w:val="20"/>
                <w:szCs w:val="20"/>
              </w:rPr>
            </w:pPr>
          </w:p>
        </w:tc>
        <w:tc>
          <w:tcPr>
            <w:tcW w:w="659" w:type="pct"/>
            <w:gridSpan w:val="2"/>
            <w:vAlign w:val="center"/>
          </w:tcPr>
          <w:p w:rsidR="00343F66" w:rsidRPr="00C07CBB" w:rsidRDefault="00343F66"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 xml:space="preserve">11-Cheltuieli cu taxe/ abonamente/ cotizații/ acorduri/ autorizații necesare pentru implementarea </w:t>
            </w:r>
            <w:r w:rsidRPr="00C07CBB">
              <w:rPr>
                <w:rFonts w:ascii="Trebuchet MS" w:hAnsi="Trebuchet MS"/>
                <w:color w:val="002060"/>
                <w:sz w:val="20"/>
                <w:szCs w:val="20"/>
              </w:rPr>
              <w:lastRenderedPageBreak/>
              <w:t>proiectului:</w:t>
            </w:r>
          </w:p>
        </w:tc>
        <w:tc>
          <w:tcPr>
            <w:tcW w:w="1343" w:type="pct"/>
            <w:gridSpan w:val="2"/>
            <w:vAlign w:val="center"/>
          </w:tcPr>
          <w:p w:rsidR="00343F66" w:rsidRPr="00C07CBB" w:rsidRDefault="00343F66"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lastRenderedPageBreak/>
              <w:t>32-Cheltuieli cu taxe/ abonamente/ cotizații/ acorduri/ autorizații necesare pentru implementarea proiectului</w:t>
            </w:r>
          </w:p>
        </w:tc>
        <w:tc>
          <w:tcPr>
            <w:tcW w:w="2550" w:type="pct"/>
          </w:tcPr>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Achiziționare de publicații, cărți, reviste de specialitate, materiale educaționale relevante pentru proiect, în format tipărit, audio şi/ sau electronic</w:t>
            </w:r>
          </w:p>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 xml:space="preserve">Taxe de eliberare a certificatelor de calificare/ absolvire                                </w:t>
            </w:r>
          </w:p>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 xml:space="preserve">Taxe de participare la programe de formare/ educație                             </w:t>
            </w:r>
          </w:p>
        </w:tc>
      </w:tr>
      <w:tr w:rsidR="00343F66" w:rsidRPr="00C07CBB" w:rsidTr="00371FDC">
        <w:trPr>
          <w:trHeight w:val="2938"/>
        </w:trPr>
        <w:tc>
          <w:tcPr>
            <w:tcW w:w="448" w:type="pct"/>
            <w:vMerge/>
            <w:shd w:val="clear" w:color="auto" w:fill="EEECE1" w:themeFill="background2"/>
          </w:tcPr>
          <w:p w:rsidR="00343F66" w:rsidRPr="00C07CBB" w:rsidRDefault="00343F66" w:rsidP="00234C8D">
            <w:pPr>
              <w:spacing w:before="120" w:after="120" w:line="240" w:lineRule="auto"/>
              <w:jc w:val="both"/>
              <w:rPr>
                <w:rFonts w:ascii="Trebuchet MS" w:hAnsi="Trebuchet MS"/>
                <w:color w:val="002060"/>
                <w:sz w:val="20"/>
                <w:szCs w:val="20"/>
              </w:rPr>
            </w:pPr>
          </w:p>
        </w:tc>
        <w:tc>
          <w:tcPr>
            <w:tcW w:w="659" w:type="pct"/>
            <w:gridSpan w:val="2"/>
            <w:vAlign w:val="center"/>
          </w:tcPr>
          <w:p w:rsidR="00343F66" w:rsidRPr="00C07CBB" w:rsidRDefault="00343F66"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21-Cheltuieli cu achiziția de active fixe corporale (altele decât terenuri și imobile), obiecte de inventar, materii prime și materiale, inclusiv materiale consumabile</w:t>
            </w:r>
          </w:p>
        </w:tc>
        <w:tc>
          <w:tcPr>
            <w:tcW w:w="1343" w:type="pct"/>
            <w:gridSpan w:val="2"/>
            <w:vAlign w:val="center"/>
          </w:tcPr>
          <w:p w:rsidR="00343F66" w:rsidRPr="00C07CBB" w:rsidRDefault="00343F66"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70-Cheltuieli cu achiziția de materii prime, materiale consumabile și alte produse similare necesare proiectului</w:t>
            </w:r>
          </w:p>
        </w:tc>
        <w:tc>
          <w:tcPr>
            <w:tcW w:w="2550" w:type="pct"/>
          </w:tcPr>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Materiale consumabile</w:t>
            </w:r>
          </w:p>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Cheltuieli cu materii prime și materiale necesare derulării cursurilor practice</w:t>
            </w:r>
          </w:p>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Materiale direct atribuibile susținerii activităților de educație și formare</w:t>
            </w:r>
          </w:p>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Papetărie</w:t>
            </w:r>
          </w:p>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Cheltuieli cu materialele auxiliare</w:t>
            </w:r>
          </w:p>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Multiplicare</w:t>
            </w:r>
          </w:p>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Licențe si software</w:t>
            </w:r>
          </w:p>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Etc.</w:t>
            </w:r>
          </w:p>
        </w:tc>
      </w:tr>
      <w:tr w:rsidR="00343F66" w:rsidRPr="00C07CBB" w:rsidTr="00371FDC">
        <w:tc>
          <w:tcPr>
            <w:tcW w:w="448" w:type="pct"/>
            <w:vMerge/>
            <w:shd w:val="clear" w:color="auto" w:fill="EEECE1" w:themeFill="background2"/>
          </w:tcPr>
          <w:p w:rsidR="00343F66" w:rsidRPr="00C07CBB" w:rsidRDefault="00343F66" w:rsidP="00234C8D">
            <w:pPr>
              <w:spacing w:before="120" w:after="120" w:line="240" w:lineRule="auto"/>
              <w:jc w:val="both"/>
              <w:rPr>
                <w:rFonts w:ascii="Trebuchet MS" w:hAnsi="Trebuchet MS"/>
                <w:color w:val="002060"/>
                <w:sz w:val="20"/>
                <w:szCs w:val="20"/>
              </w:rPr>
            </w:pPr>
          </w:p>
        </w:tc>
        <w:tc>
          <w:tcPr>
            <w:tcW w:w="659" w:type="pct"/>
            <w:gridSpan w:val="2"/>
            <w:vAlign w:val="center"/>
          </w:tcPr>
          <w:p w:rsidR="00343F66" w:rsidRPr="00C07CBB" w:rsidRDefault="00343F66"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23-Cheltuieli cu hrana</w:t>
            </w:r>
          </w:p>
        </w:tc>
        <w:tc>
          <w:tcPr>
            <w:tcW w:w="1343" w:type="pct"/>
            <w:gridSpan w:val="2"/>
            <w:vAlign w:val="center"/>
          </w:tcPr>
          <w:p w:rsidR="00343F66" w:rsidRPr="00C07CBB" w:rsidRDefault="00343F66"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81-Cheltuieli cu hrana</w:t>
            </w:r>
          </w:p>
        </w:tc>
        <w:tc>
          <w:tcPr>
            <w:tcW w:w="2550" w:type="pct"/>
          </w:tcPr>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Cheltuieli cu hrana pentru participanți (grup țintă)</w:t>
            </w:r>
          </w:p>
        </w:tc>
      </w:tr>
      <w:tr w:rsidR="00343F66" w:rsidRPr="00C07CBB" w:rsidTr="00371FDC">
        <w:tc>
          <w:tcPr>
            <w:tcW w:w="448" w:type="pct"/>
            <w:vMerge/>
            <w:shd w:val="clear" w:color="auto" w:fill="EEECE1" w:themeFill="background2"/>
          </w:tcPr>
          <w:p w:rsidR="00343F66" w:rsidRPr="00C07CBB" w:rsidRDefault="00343F66" w:rsidP="00234C8D">
            <w:pPr>
              <w:spacing w:before="120" w:after="120" w:line="240" w:lineRule="auto"/>
              <w:jc w:val="both"/>
              <w:rPr>
                <w:rFonts w:ascii="Trebuchet MS" w:hAnsi="Trebuchet MS"/>
                <w:color w:val="002060"/>
                <w:sz w:val="20"/>
                <w:szCs w:val="20"/>
              </w:rPr>
            </w:pPr>
          </w:p>
        </w:tc>
        <w:tc>
          <w:tcPr>
            <w:tcW w:w="659" w:type="pct"/>
            <w:gridSpan w:val="2"/>
            <w:vAlign w:val="center"/>
          </w:tcPr>
          <w:p w:rsidR="00343F66" w:rsidRPr="00C07CBB" w:rsidRDefault="00343F66"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5-Cheltuieli pentru asigurarea utilităților necesare funcționarii structurilor operaționalizate in cadrul proiectului</w:t>
            </w:r>
          </w:p>
        </w:tc>
        <w:tc>
          <w:tcPr>
            <w:tcW w:w="1343" w:type="pct"/>
            <w:gridSpan w:val="2"/>
            <w:vAlign w:val="center"/>
          </w:tcPr>
          <w:p w:rsidR="00343F66" w:rsidRPr="00C07CBB" w:rsidRDefault="00343F66"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9-Cheltuieli pentru asigurarea utilităților necesare structurii</w:t>
            </w:r>
          </w:p>
        </w:tc>
        <w:tc>
          <w:tcPr>
            <w:tcW w:w="2550" w:type="pct"/>
          </w:tcPr>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Utilități:</w:t>
            </w:r>
          </w:p>
          <w:p w:rsidR="00343F66" w:rsidRPr="00C07CBB" w:rsidRDefault="00343F66" w:rsidP="00234C8D">
            <w:pPr>
              <w:numPr>
                <w:ilvl w:val="1"/>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apă şi canalizare</w:t>
            </w:r>
          </w:p>
          <w:p w:rsidR="00343F66" w:rsidRPr="00C07CBB" w:rsidRDefault="00343F66" w:rsidP="00234C8D">
            <w:pPr>
              <w:numPr>
                <w:ilvl w:val="1"/>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servicii de salubrizare</w:t>
            </w:r>
          </w:p>
          <w:p w:rsidR="00343F66" w:rsidRPr="00C07CBB" w:rsidRDefault="00343F66" w:rsidP="00234C8D">
            <w:pPr>
              <w:numPr>
                <w:ilvl w:val="1"/>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energie electrică</w:t>
            </w:r>
          </w:p>
          <w:p w:rsidR="00343F66" w:rsidRPr="00C07CBB" w:rsidRDefault="00343F66" w:rsidP="00234C8D">
            <w:pPr>
              <w:numPr>
                <w:ilvl w:val="1"/>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energie termică şi/sau gaze naturale</w:t>
            </w:r>
          </w:p>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Telefoane, fax, internet, acces la baze de date</w:t>
            </w:r>
          </w:p>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Servicii poștale şi/sau servicii curierat</w:t>
            </w:r>
          </w:p>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 xml:space="preserve">Servicii de administrare a clădirilor: </w:t>
            </w:r>
          </w:p>
          <w:p w:rsidR="00343F66" w:rsidRPr="00C07CBB" w:rsidRDefault="00343F66" w:rsidP="00234C8D">
            <w:pPr>
              <w:numPr>
                <w:ilvl w:val="1"/>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lastRenderedPageBreak/>
              <w:t>întreținerea curentă</w:t>
            </w:r>
          </w:p>
          <w:p w:rsidR="00343F66" w:rsidRPr="00C07CBB" w:rsidRDefault="00343F66" w:rsidP="00234C8D">
            <w:pPr>
              <w:numPr>
                <w:ilvl w:val="1"/>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asigurarea securității clădirilor</w:t>
            </w:r>
          </w:p>
          <w:p w:rsidR="00343F66" w:rsidRPr="00C07CBB" w:rsidRDefault="00343F66" w:rsidP="00234C8D">
            <w:pPr>
              <w:numPr>
                <w:ilvl w:val="1"/>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salubrizare şi igienizare</w:t>
            </w:r>
          </w:p>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 xml:space="preserve">Servicii de întreținere şi reparare echipamente şi mijloace de transport: </w:t>
            </w:r>
          </w:p>
          <w:p w:rsidR="00343F66" w:rsidRPr="00C07CBB" w:rsidRDefault="00343F66" w:rsidP="00234C8D">
            <w:pPr>
              <w:numPr>
                <w:ilvl w:val="1"/>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întreținere echipamente</w:t>
            </w:r>
          </w:p>
          <w:p w:rsidR="00343F66" w:rsidRPr="00C07CBB" w:rsidRDefault="00343F66" w:rsidP="00234C8D">
            <w:pPr>
              <w:numPr>
                <w:ilvl w:val="1"/>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reparații echipamente</w:t>
            </w:r>
          </w:p>
          <w:p w:rsidR="00343F66" w:rsidRPr="00C07CBB" w:rsidRDefault="00343F66" w:rsidP="00234C8D">
            <w:pPr>
              <w:numPr>
                <w:ilvl w:val="1"/>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întreținere mijloace de transport</w:t>
            </w:r>
          </w:p>
          <w:p w:rsidR="00343F66" w:rsidRPr="00C07CBB" w:rsidRDefault="00343F66" w:rsidP="00234C8D">
            <w:pPr>
              <w:numPr>
                <w:ilvl w:val="1"/>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reparații mijloace de transport</w:t>
            </w:r>
          </w:p>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 xml:space="preserve">Arhivare documente </w:t>
            </w:r>
          </w:p>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 xml:space="preserve">Amortizare active </w:t>
            </w:r>
          </w:p>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Cheltuieli financiare şi juridice (notariale)</w:t>
            </w:r>
          </w:p>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Prime de asigurare bunuri (mobile şi imobile)</w:t>
            </w:r>
          </w:p>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Prime de asigurare obligatorie auto (excluzând asigurarea CASCO)</w:t>
            </w:r>
          </w:p>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Cheltuieli aferente deschiderii, gestionării şi operării contului/conturilor bancare al/ale proiectului</w:t>
            </w:r>
          </w:p>
        </w:tc>
      </w:tr>
      <w:tr w:rsidR="00343F66" w:rsidRPr="00C07CBB" w:rsidTr="00371FDC">
        <w:tc>
          <w:tcPr>
            <w:tcW w:w="448" w:type="pct"/>
            <w:vMerge/>
            <w:shd w:val="clear" w:color="auto" w:fill="EEECE1" w:themeFill="background2"/>
          </w:tcPr>
          <w:p w:rsidR="00343F66" w:rsidRPr="00C07CBB" w:rsidRDefault="00343F66" w:rsidP="00234C8D">
            <w:pPr>
              <w:spacing w:before="120" w:after="120" w:line="240" w:lineRule="auto"/>
              <w:jc w:val="both"/>
              <w:rPr>
                <w:rFonts w:ascii="Trebuchet MS" w:hAnsi="Trebuchet MS"/>
                <w:color w:val="002060"/>
                <w:sz w:val="20"/>
                <w:szCs w:val="20"/>
              </w:rPr>
            </w:pPr>
          </w:p>
        </w:tc>
        <w:tc>
          <w:tcPr>
            <w:tcW w:w="659" w:type="pct"/>
            <w:gridSpan w:val="2"/>
            <w:vAlign w:val="center"/>
          </w:tcPr>
          <w:p w:rsidR="00343F66" w:rsidRPr="00C07CBB" w:rsidRDefault="00343F66"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5-Cheltuieli cu închirierea, altele decât cele prevăzute la cheltuielile generale de administrație</w:t>
            </w:r>
          </w:p>
        </w:tc>
        <w:tc>
          <w:tcPr>
            <w:tcW w:w="1343" w:type="pct"/>
            <w:gridSpan w:val="2"/>
            <w:vAlign w:val="center"/>
          </w:tcPr>
          <w:p w:rsidR="00343F66" w:rsidRPr="00C07CBB" w:rsidRDefault="00343F66"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9-Cheltuieli cu închirierea, altele decât cele prevăzute la cheltuielile generale de administrație</w:t>
            </w:r>
          </w:p>
        </w:tc>
        <w:tc>
          <w:tcPr>
            <w:tcW w:w="2550" w:type="pct"/>
          </w:tcPr>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Închiriere sedii, inclusiv depozite</w:t>
            </w:r>
          </w:p>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Închiriere spații pentru desfășurarea diverselor activități ale operațiunii</w:t>
            </w:r>
          </w:p>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Închiriere echipamente</w:t>
            </w:r>
          </w:p>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Închiriere vehicule</w:t>
            </w:r>
          </w:p>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Închiriere diverse bunuri</w:t>
            </w:r>
          </w:p>
        </w:tc>
      </w:tr>
      <w:tr w:rsidR="00343F66" w:rsidRPr="00C07CBB" w:rsidTr="00371FDC">
        <w:tc>
          <w:tcPr>
            <w:tcW w:w="448" w:type="pct"/>
            <w:vMerge/>
            <w:shd w:val="clear" w:color="auto" w:fill="EEECE1" w:themeFill="background2"/>
          </w:tcPr>
          <w:p w:rsidR="00343F66" w:rsidRPr="00C07CBB" w:rsidRDefault="00343F66" w:rsidP="00234C8D">
            <w:pPr>
              <w:spacing w:before="120" w:after="120" w:line="240" w:lineRule="auto"/>
              <w:jc w:val="both"/>
              <w:rPr>
                <w:rFonts w:ascii="Trebuchet MS" w:hAnsi="Trebuchet MS"/>
                <w:color w:val="002060"/>
                <w:sz w:val="20"/>
                <w:szCs w:val="20"/>
              </w:rPr>
            </w:pPr>
          </w:p>
        </w:tc>
        <w:tc>
          <w:tcPr>
            <w:tcW w:w="659" w:type="pct"/>
            <w:gridSpan w:val="2"/>
            <w:vAlign w:val="center"/>
          </w:tcPr>
          <w:p w:rsidR="00343F66" w:rsidRPr="00C07CBB" w:rsidRDefault="00343F66"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4-Cheltuieli de leasing</w:t>
            </w:r>
          </w:p>
        </w:tc>
        <w:tc>
          <w:tcPr>
            <w:tcW w:w="1343" w:type="pct"/>
            <w:gridSpan w:val="2"/>
            <w:vAlign w:val="center"/>
          </w:tcPr>
          <w:p w:rsidR="00343F66" w:rsidRPr="00C07CBB" w:rsidRDefault="00343F66"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8-Cheltuieli de leasing fără achiziție</w:t>
            </w:r>
          </w:p>
        </w:tc>
        <w:tc>
          <w:tcPr>
            <w:tcW w:w="2550" w:type="pct"/>
          </w:tcPr>
          <w:p w:rsidR="00343F66" w:rsidRPr="00C07CBB" w:rsidRDefault="00343F66"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Rate de leasing plătite de utilizatorul de leasing pentru:</w:t>
            </w:r>
          </w:p>
          <w:p w:rsidR="00343F66" w:rsidRPr="00C07CBB" w:rsidRDefault="00343F66" w:rsidP="00234C8D">
            <w:pPr>
              <w:numPr>
                <w:ilvl w:val="1"/>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Echipamente</w:t>
            </w:r>
          </w:p>
          <w:p w:rsidR="00343F66" w:rsidRPr="00C07CBB" w:rsidRDefault="00343F66" w:rsidP="00234C8D">
            <w:pPr>
              <w:numPr>
                <w:ilvl w:val="1"/>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Vehicule</w:t>
            </w:r>
          </w:p>
          <w:p w:rsidR="00343F66" w:rsidRPr="00C07CBB" w:rsidRDefault="00343F66" w:rsidP="00234C8D">
            <w:pPr>
              <w:numPr>
                <w:ilvl w:val="1"/>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Diverse bunuri mobile şi imobile</w:t>
            </w:r>
          </w:p>
        </w:tc>
      </w:tr>
      <w:tr w:rsidR="00371FDC" w:rsidRPr="00C07CBB" w:rsidTr="00371FDC">
        <w:tc>
          <w:tcPr>
            <w:tcW w:w="448" w:type="pct"/>
            <w:vMerge/>
            <w:shd w:val="clear" w:color="auto" w:fill="EEECE1" w:themeFill="background2"/>
          </w:tcPr>
          <w:p w:rsidR="00371FDC" w:rsidRPr="00C07CBB" w:rsidRDefault="00371FDC" w:rsidP="00234C8D">
            <w:pPr>
              <w:spacing w:before="120" w:after="120" w:line="240" w:lineRule="auto"/>
              <w:jc w:val="both"/>
              <w:rPr>
                <w:rFonts w:ascii="Trebuchet MS" w:hAnsi="Trebuchet MS"/>
                <w:color w:val="002060"/>
                <w:sz w:val="20"/>
                <w:szCs w:val="20"/>
              </w:rPr>
            </w:pPr>
          </w:p>
        </w:tc>
        <w:tc>
          <w:tcPr>
            <w:tcW w:w="659" w:type="pct"/>
            <w:gridSpan w:val="2"/>
            <w:vAlign w:val="center"/>
          </w:tcPr>
          <w:p w:rsidR="00371FDC" w:rsidRPr="00C07CBB" w:rsidRDefault="00371FDC"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28-Cheltuieli de tip FEDR</w:t>
            </w:r>
          </w:p>
        </w:tc>
        <w:tc>
          <w:tcPr>
            <w:tcW w:w="1343" w:type="pct"/>
            <w:gridSpan w:val="2"/>
            <w:tcBorders>
              <w:bottom w:val="single" w:sz="4" w:space="0" w:color="auto"/>
            </w:tcBorders>
            <w:vAlign w:val="center"/>
          </w:tcPr>
          <w:p w:rsidR="00371FDC" w:rsidRPr="00C07CBB" w:rsidRDefault="00371FDC"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161-Cheltuieli de tip FEDR</w:t>
            </w:r>
          </w:p>
        </w:tc>
        <w:tc>
          <w:tcPr>
            <w:tcW w:w="2550" w:type="pct"/>
            <w:tcBorders>
              <w:bottom w:val="single" w:sz="4" w:space="0" w:color="auto"/>
            </w:tcBorders>
          </w:tcPr>
          <w:p w:rsidR="00371FDC" w:rsidRPr="00C07CBB" w:rsidRDefault="00371FDC"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Instalații tehnice</w:t>
            </w:r>
          </w:p>
          <w:p w:rsidR="00371FDC" w:rsidRPr="00C07CBB" w:rsidRDefault="00371FDC"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Echipamente tehnologice (mașini, utilaje şi instalații de lucru)</w:t>
            </w:r>
          </w:p>
          <w:p w:rsidR="00371FDC" w:rsidRPr="00C07CBB" w:rsidRDefault="00371FDC"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Utilaje şi echipamente tehnologice şi funcționale</w:t>
            </w:r>
          </w:p>
          <w:p w:rsidR="00371FDC" w:rsidRPr="00C07CBB" w:rsidRDefault="00371FDC"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Alte echipamente:</w:t>
            </w:r>
          </w:p>
          <w:p w:rsidR="00371FDC" w:rsidRPr="00C07CBB" w:rsidRDefault="00371FDC" w:rsidP="00234C8D">
            <w:pPr>
              <w:numPr>
                <w:ilvl w:val="1"/>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Echipamente de calcul şi echipamente periferice de calcul</w:t>
            </w:r>
          </w:p>
          <w:p w:rsidR="00371FDC" w:rsidRPr="00C07CBB" w:rsidRDefault="00371FDC" w:rsidP="00234C8D">
            <w:pPr>
              <w:numPr>
                <w:ilvl w:val="1"/>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Cablare rețea internă</w:t>
            </w:r>
          </w:p>
          <w:p w:rsidR="00371FDC" w:rsidRPr="00C07CBB" w:rsidRDefault="00371FDC" w:rsidP="00234C8D">
            <w:pPr>
              <w:numPr>
                <w:ilvl w:val="1"/>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 xml:space="preserve">Achiziționare şi instalare de sisteme şi echipamente pentru persoane cu </w:t>
            </w:r>
            <w:proofErr w:type="spellStart"/>
            <w:r w:rsidRPr="00C07CBB">
              <w:rPr>
                <w:rFonts w:ascii="Trebuchet MS" w:hAnsi="Trebuchet MS"/>
                <w:color w:val="002060"/>
                <w:sz w:val="20"/>
                <w:szCs w:val="20"/>
              </w:rPr>
              <w:t>dizabilități</w:t>
            </w:r>
            <w:proofErr w:type="spellEnd"/>
          </w:p>
          <w:p w:rsidR="00371FDC" w:rsidRPr="00C07CBB" w:rsidRDefault="00371FDC" w:rsidP="00234C8D">
            <w:pPr>
              <w:numPr>
                <w:ilvl w:val="1"/>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Mobilier, birotică, echipamente de protecție a valorilor umane şi materiale</w:t>
            </w:r>
          </w:p>
          <w:p w:rsidR="00371FDC" w:rsidRPr="00C07CBB" w:rsidRDefault="00371FDC" w:rsidP="00234C8D">
            <w:pPr>
              <w:numPr>
                <w:ilvl w:val="1"/>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 xml:space="preserve">Alte cheltuieli pentru investiții </w:t>
            </w:r>
          </w:p>
          <w:p w:rsidR="00371FDC" w:rsidRPr="00C07CBB" w:rsidRDefault="00371FDC"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Cheltuieli pentru avize, acorduri, autorizații:</w:t>
            </w:r>
          </w:p>
          <w:p w:rsidR="00371FDC" w:rsidRPr="00C07CBB" w:rsidRDefault="00371FDC" w:rsidP="00234C8D">
            <w:pPr>
              <w:numPr>
                <w:ilvl w:val="1"/>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Taxe pentru obținerea/ prelungirea valabilității certificatului de urbanism;</w:t>
            </w:r>
          </w:p>
          <w:p w:rsidR="00371FDC" w:rsidRPr="00C07CBB" w:rsidRDefault="00371FDC" w:rsidP="00234C8D">
            <w:pPr>
              <w:numPr>
                <w:ilvl w:val="1"/>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Taxe pentru obținerea/ prelungirea valabilității autorizației de construcție;</w:t>
            </w:r>
          </w:p>
          <w:p w:rsidR="00371FDC" w:rsidRPr="00C07CBB" w:rsidRDefault="00371FDC"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Obținerea avizelor şi acordurilor pentru racorduri şi branșamente la rețelele publice de apă, canalizare, gaze, termoficare, energie electrică, telefonie;</w:t>
            </w:r>
          </w:p>
          <w:p w:rsidR="00371FDC" w:rsidRPr="00C07CBB" w:rsidRDefault="00371FDC"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Obținerea acordului de mediu;</w:t>
            </w:r>
          </w:p>
          <w:p w:rsidR="00371FDC" w:rsidRPr="00C07CBB" w:rsidRDefault="00371FDC"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lastRenderedPageBreak/>
              <w:t>Obținerea avizului PSI;</w:t>
            </w:r>
          </w:p>
          <w:p w:rsidR="00371FDC" w:rsidRPr="00C07CBB" w:rsidRDefault="00371FDC"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Obținerea avizelor sanitare de funcționare.</w:t>
            </w:r>
          </w:p>
          <w:p w:rsidR="00371FDC" w:rsidRPr="00C07CBB" w:rsidRDefault="00371FDC"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Cheltuieli privind proiectarea şi ingineria:</w:t>
            </w:r>
          </w:p>
          <w:p w:rsidR="00371FDC" w:rsidRPr="00C07CBB" w:rsidRDefault="00371FDC"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Plata verificării tehnice a proiectului;</w:t>
            </w:r>
          </w:p>
          <w:p w:rsidR="00371FDC" w:rsidRPr="00C07CBB" w:rsidRDefault="00371FDC" w:rsidP="00234C8D">
            <w:pPr>
              <w:numPr>
                <w:ilvl w:val="0"/>
                <w:numId w:val="5"/>
              </w:numPr>
              <w:spacing w:before="120" w:after="120" w:line="240" w:lineRule="auto"/>
              <w:ind w:left="360"/>
              <w:jc w:val="both"/>
              <w:rPr>
                <w:rFonts w:ascii="Trebuchet MS" w:hAnsi="Trebuchet MS"/>
                <w:color w:val="002060"/>
                <w:sz w:val="20"/>
                <w:szCs w:val="20"/>
              </w:rPr>
            </w:pPr>
            <w:r w:rsidRPr="00C07CBB">
              <w:rPr>
                <w:rFonts w:ascii="Trebuchet MS" w:hAnsi="Trebuchet MS"/>
                <w:color w:val="002060"/>
                <w:sz w:val="20"/>
                <w:szCs w:val="20"/>
              </w:rPr>
              <w:t>Cheltuieli pentru asigurarea utilităților şi/sau reabilitarea şi modernizarea utilităților:</w:t>
            </w:r>
          </w:p>
          <w:p w:rsidR="00371FDC" w:rsidRPr="00C07CBB" w:rsidRDefault="00371FDC" w:rsidP="00234C8D">
            <w:pPr>
              <w:numPr>
                <w:ilvl w:val="1"/>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Alimentare cu apă, canalizare;</w:t>
            </w:r>
          </w:p>
          <w:p w:rsidR="00371FDC" w:rsidRPr="00C07CBB" w:rsidRDefault="00371FDC" w:rsidP="00234C8D">
            <w:pPr>
              <w:numPr>
                <w:ilvl w:val="1"/>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Alimentare cu gaze naturale;</w:t>
            </w:r>
          </w:p>
          <w:p w:rsidR="00371FDC" w:rsidRPr="00C07CBB" w:rsidRDefault="00371FDC" w:rsidP="00234C8D">
            <w:pPr>
              <w:numPr>
                <w:ilvl w:val="1"/>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Agent termic;</w:t>
            </w:r>
          </w:p>
          <w:p w:rsidR="00371FDC" w:rsidRPr="00C07CBB" w:rsidRDefault="00371FDC" w:rsidP="00234C8D">
            <w:pPr>
              <w:numPr>
                <w:ilvl w:val="1"/>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Căi de acces;</w:t>
            </w:r>
          </w:p>
          <w:p w:rsidR="00371FDC" w:rsidRPr="00C07CBB" w:rsidRDefault="00371FDC" w:rsidP="00234C8D">
            <w:pPr>
              <w:numPr>
                <w:ilvl w:val="1"/>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 xml:space="preserve">Facilități de acces pentru persoane cu </w:t>
            </w:r>
            <w:proofErr w:type="spellStart"/>
            <w:r w:rsidRPr="00C07CBB">
              <w:rPr>
                <w:rFonts w:ascii="Trebuchet MS" w:hAnsi="Trebuchet MS"/>
                <w:color w:val="002060"/>
                <w:sz w:val="20"/>
                <w:szCs w:val="20"/>
              </w:rPr>
              <w:t>dizabilități</w:t>
            </w:r>
            <w:proofErr w:type="spellEnd"/>
            <w:r w:rsidRPr="00C07CBB">
              <w:rPr>
                <w:rFonts w:ascii="Trebuchet MS" w:hAnsi="Trebuchet MS"/>
                <w:color w:val="002060"/>
                <w:sz w:val="20"/>
                <w:szCs w:val="20"/>
              </w:rPr>
              <w:t>;</w:t>
            </w:r>
          </w:p>
          <w:p w:rsidR="00371FDC" w:rsidRPr="00C07CBB" w:rsidRDefault="00371FDC" w:rsidP="00234C8D">
            <w:pPr>
              <w:numPr>
                <w:ilvl w:val="1"/>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Energie electrică.</w:t>
            </w:r>
          </w:p>
          <w:p w:rsidR="00371FDC" w:rsidRPr="00C07CBB" w:rsidRDefault="00371FDC"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Achiziția autoturisme – caravane mobile/</w:t>
            </w:r>
            <w:r w:rsidRPr="00C07CBB">
              <w:rPr>
                <w:rFonts w:ascii="Trebuchet MS" w:hAnsi="Trebuchet MS"/>
                <w:color w:val="002060"/>
                <w:sz w:val="20"/>
                <w:szCs w:val="20"/>
                <w:shd w:val="clear" w:color="auto" w:fill="FFFFFF"/>
              </w:rPr>
              <w:t xml:space="preserve"> unități mobile, </w:t>
            </w:r>
            <w:r w:rsidRPr="00C07CBB">
              <w:rPr>
                <w:rFonts w:ascii="Trebuchet MS" w:hAnsi="Trebuchet MS"/>
                <w:color w:val="002060"/>
                <w:sz w:val="20"/>
                <w:szCs w:val="20"/>
              </w:rPr>
              <w:t>potrivit legislației în vigoare privind definirea categoriilor de vehicule</w:t>
            </w:r>
          </w:p>
        </w:tc>
      </w:tr>
      <w:tr w:rsidR="00371FDC" w:rsidRPr="00C07CBB" w:rsidTr="00371FDC">
        <w:trPr>
          <w:trHeight w:val="349"/>
        </w:trPr>
        <w:tc>
          <w:tcPr>
            <w:tcW w:w="5000" w:type="pct"/>
            <w:gridSpan w:val="6"/>
            <w:tcBorders>
              <w:bottom w:val="single" w:sz="4" w:space="0" w:color="auto"/>
            </w:tcBorders>
            <w:shd w:val="clear" w:color="auto" w:fill="E5B8B7" w:themeFill="accent2" w:themeFillTint="66"/>
          </w:tcPr>
          <w:p w:rsidR="00371FDC" w:rsidRPr="00C07CBB" w:rsidRDefault="00371FDC" w:rsidP="00234C8D">
            <w:pPr>
              <w:spacing w:before="120" w:after="120" w:line="240" w:lineRule="auto"/>
              <w:jc w:val="both"/>
              <w:rPr>
                <w:rFonts w:ascii="Trebuchet MS" w:hAnsi="Trebuchet MS"/>
                <w:b/>
                <w:color w:val="002060"/>
                <w:sz w:val="20"/>
                <w:szCs w:val="20"/>
              </w:rPr>
            </w:pPr>
            <w:r w:rsidRPr="00C07CBB">
              <w:rPr>
                <w:rFonts w:ascii="Trebuchet MS" w:hAnsi="Trebuchet MS"/>
                <w:b/>
                <w:color w:val="002060"/>
                <w:sz w:val="20"/>
                <w:szCs w:val="20"/>
              </w:rPr>
              <w:lastRenderedPageBreak/>
              <w:t xml:space="preserve">Cheltuieli directe </w:t>
            </w:r>
          </w:p>
          <w:p w:rsidR="00371FDC" w:rsidRPr="00C07CBB" w:rsidRDefault="00371FDC" w:rsidP="00234C8D">
            <w:pPr>
              <w:spacing w:before="120" w:after="120" w:line="240" w:lineRule="auto"/>
              <w:jc w:val="both"/>
              <w:rPr>
                <w:rFonts w:ascii="Trebuchet MS" w:hAnsi="Trebuchet MS"/>
                <w:color w:val="002060"/>
                <w:sz w:val="20"/>
                <w:szCs w:val="20"/>
              </w:rPr>
            </w:pPr>
            <w:r w:rsidRPr="00C07CBB">
              <w:rPr>
                <w:rFonts w:ascii="Trebuchet MS" w:hAnsi="Trebuchet MS"/>
                <w:b/>
                <w:color w:val="002060"/>
                <w:sz w:val="20"/>
                <w:szCs w:val="20"/>
              </w:rPr>
              <w:t>Cheltuielile eligibile</w:t>
            </w:r>
            <w:r w:rsidRPr="00C07CBB">
              <w:rPr>
                <w:rFonts w:ascii="Trebuchet MS" w:hAnsi="Trebuchet MS"/>
                <w:color w:val="002060"/>
                <w:sz w:val="20"/>
                <w:szCs w:val="20"/>
              </w:rPr>
              <w:t xml:space="preserve"> </w:t>
            </w:r>
            <w:r w:rsidRPr="00C07CBB">
              <w:rPr>
                <w:rFonts w:ascii="Trebuchet MS" w:hAnsi="Trebuchet MS"/>
                <w:b/>
                <w:color w:val="002060"/>
                <w:sz w:val="20"/>
                <w:szCs w:val="20"/>
              </w:rPr>
              <w:t xml:space="preserve">directe </w:t>
            </w:r>
            <w:r w:rsidRPr="00C07CBB">
              <w:rPr>
                <w:rFonts w:ascii="Trebuchet MS" w:hAnsi="Trebuchet MS"/>
                <w:color w:val="002060"/>
                <w:sz w:val="20"/>
                <w:szCs w:val="20"/>
              </w:rPr>
              <w:t>reprezintă cheltuieli care pot fi atribuite unei anumite activități individuale din cadrul proiectului şi pentru care este demonstrată legătura cu activitatea în cauză</w:t>
            </w:r>
          </w:p>
        </w:tc>
      </w:tr>
      <w:tr w:rsidR="00371FDC" w:rsidRPr="00C07CBB" w:rsidTr="00371FDC">
        <w:tc>
          <w:tcPr>
            <w:tcW w:w="5000" w:type="pct"/>
            <w:gridSpan w:val="6"/>
            <w:shd w:val="clear" w:color="auto" w:fill="92CDDC" w:themeFill="accent5" w:themeFillTint="99"/>
          </w:tcPr>
          <w:p w:rsidR="00371FDC" w:rsidRPr="00C07CBB" w:rsidRDefault="00371FDC" w:rsidP="00234C8D">
            <w:pPr>
              <w:spacing w:before="120" w:after="120" w:line="240" w:lineRule="auto"/>
              <w:jc w:val="both"/>
              <w:rPr>
                <w:rFonts w:ascii="Trebuchet MS" w:hAnsi="Trebuchet MS"/>
                <w:b/>
                <w:color w:val="002060"/>
                <w:sz w:val="20"/>
                <w:szCs w:val="20"/>
              </w:rPr>
            </w:pPr>
            <w:r w:rsidRPr="00C07CBB">
              <w:rPr>
                <w:rFonts w:ascii="Trebuchet MS" w:hAnsi="Trebuchet MS"/>
                <w:b/>
                <w:color w:val="002060"/>
                <w:sz w:val="20"/>
                <w:szCs w:val="20"/>
              </w:rPr>
              <w:t>Cheltuieli generale de administrație (Cheltuieli indirecte)</w:t>
            </w:r>
          </w:p>
          <w:p w:rsidR="00371FDC" w:rsidRPr="00C07CBB" w:rsidRDefault="00371FDC" w:rsidP="00234C8D">
            <w:pPr>
              <w:spacing w:before="120" w:after="120" w:line="240" w:lineRule="auto"/>
              <w:jc w:val="both"/>
              <w:rPr>
                <w:rFonts w:ascii="Trebuchet MS" w:hAnsi="Trebuchet MS"/>
                <w:color w:val="002060"/>
                <w:sz w:val="20"/>
                <w:szCs w:val="20"/>
              </w:rPr>
            </w:pPr>
            <w:r w:rsidRPr="00C07CBB">
              <w:rPr>
                <w:rFonts w:ascii="Trebuchet MS" w:hAnsi="Trebuchet MS"/>
                <w:b/>
                <w:color w:val="002060"/>
                <w:sz w:val="20"/>
                <w:szCs w:val="20"/>
              </w:rPr>
              <w:t>Cheltuieli generale de administrație (</w:t>
            </w:r>
            <w:r w:rsidRPr="00C07CBB">
              <w:rPr>
                <w:rFonts w:ascii="Trebuchet MS" w:hAnsi="Trebuchet MS"/>
                <w:color w:val="002060"/>
                <w:sz w:val="20"/>
                <w:szCs w:val="20"/>
              </w:rPr>
              <w:t xml:space="preserve">Cheltuielile eligibile indirecte) reprezintă cheltuielile efectuate pentru funcționarea de ansamblu </w:t>
            </w:r>
            <w:r w:rsidRPr="00C07CBB">
              <w:rPr>
                <w:rFonts w:ascii="Trebuchet MS" w:hAnsi="Trebuchet MS"/>
                <w:color w:val="002060"/>
                <w:sz w:val="20"/>
                <w:szCs w:val="20"/>
                <w:u w:val="single"/>
              </w:rPr>
              <w:t>a proiectului</w:t>
            </w:r>
            <w:r w:rsidRPr="00C07CBB">
              <w:rPr>
                <w:rFonts w:ascii="Trebuchet MS" w:hAnsi="Trebuchet MS"/>
                <w:color w:val="002060"/>
                <w:sz w:val="20"/>
                <w:szCs w:val="20"/>
              </w:rPr>
              <w:t xml:space="preserve"> şi nu pot fi atribuite direct unei anumite activități. </w:t>
            </w:r>
          </w:p>
        </w:tc>
      </w:tr>
      <w:tr w:rsidR="00371FDC" w:rsidRPr="00C07CBB" w:rsidTr="00371FDC">
        <w:tc>
          <w:tcPr>
            <w:tcW w:w="458" w:type="pct"/>
            <w:gridSpan w:val="2"/>
            <w:tcBorders>
              <w:bottom w:val="single" w:sz="4" w:space="0" w:color="auto"/>
            </w:tcBorders>
            <w:shd w:val="clear" w:color="auto" w:fill="92CDDC" w:themeFill="accent5" w:themeFillTint="99"/>
          </w:tcPr>
          <w:p w:rsidR="00371FDC" w:rsidRPr="00C07CBB" w:rsidRDefault="00371FDC" w:rsidP="00234C8D">
            <w:pPr>
              <w:spacing w:before="120" w:after="120" w:line="240" w:lineRule="auto"/>
              <w:jc w:val="both"/>
              <w:rPr>
                <w:rFonts w:ascii="Trebuchet MS" w:hAnsi="Trebuchet MS"/>
                <w:b/>
                <w:color w:val="002060"/>
                <w:sz w:val="20"/>
                <w:szCs w:val="20"/>
              </w:rPr>
            </w:pPr>
          </w:p>
        </w:tc>
        <w:tc>
          <w:tcPr>
            <w:tcW w:w="657" w:type="pct"/>
            <w:gridSpan w:val="2"/>
            <w:shd w:val="clear" w:color="auto" w:fill="92CDDC" w:themeFill="accent5" w:themeFillTint="99"/>
            <w:vAlign w:val="center"/>
          </w:tcPr>
          <w:p w:rsidR="00371FDC" w:rsidRPr="00C07CBB" w:rsidRDefault="00371FDC" w:rsidP="00234C8D">
            <w:pPr>
              <w:spacing w:before="120" w:after="120" w:line="240" w:lineRule="auto"/>
              <w:jc w:val="both"/>
              <w:rPr>
                <w:rFonts w:ascii="Trebuchet MS" w:hAnsi="Trebuchet MS"/>
                <w:b/>
                <w:color w:val="002060"/>
                <w:sz w:val="20"/>
                <w:szCs w:val="20"/>
              </w:rPr>
            </w:pPr>
            <w:r w:rsidRPr="00C07CBB">
              <w:rPr>
                <w:rFonts w:ascii="Trebuchet MS" w:hAnsi="Trebuchet MS"/>
                <w:b/>
                <w:color w:val="002060"/>
                <w:sz w:val="20"/>
                <w:szCs w:val="20"/>
              </w:rPr>
              <w:t xml:space="preserve">Categorie </w:t>
            </w:r>
            <w:proofErr w:type="spellStart"/>
            <w:r w:rsidRPr="00C07CBB">
              <w:rPr>
                <w:rFonts w:ascii="Trebuchet MS" w:hAnsi="Trebuchet MS"/>
                <w:b/>
                <w:color w:val="002060"/>
                <w:sz w:val="20"/>
                <w:szCs w:val="20"/>
              </w:rPr>
              <w:t>MySMIS</w:t>
            </w:r>
            <w:proofErr w:type="spellEnd"/>
          </w:p>
        </w:tc>
        <w:tc>
          <w:tcPr>
            <w:tcW w:w="1335" w:type="pct"/>
            <w:shd w:val="clear" w:color="auto" w:fill="92CDDC" w:themeFill="accent5" w:themeFillTint="99"/>
            <w:vAlign w:val="center"/>
          </w:tcPr>
          <w:p w:rsidR="00371FDC" w:rsidRPr="00C07CBB" w:rsidRDefault="00371FDC" w:rsidP="00234C8D">
            <w:pPr>
              <w:spacing w:before="120" w:after="120" w:line="240" w:lineRule="auto"/>
              <w:jc w:val="both"/>
              <w:rPr>
                <w:rFonts w:ascii="Trebuchet MS" w:hAnsi="Trebuchet MS"/>
                <w:b/>
                <w:color w:val="002060"/>
                <w:sz w:val="20"/>
                <w:szCs w:val="20"/>
              </w:rPr>
            </w:pPr>
            <w:r w:rsidRPr="00C07CBB">
              <w:rPr>
                <w:rFonts w:ascii="Trebuchet MS" w:hAnsi="Trebuchet MS"/>
                <w:b/>
                <w:color w:val="002060"/>
                <w:sz w:val="20"/>
                <w:szCs w:val="20"/>
              </w:rPr>
              <w:t xml:space="preserve">Subcategorie </w:t>
            </w:r>
            <w:proofErr w:type="spellStart"/>
            <w:r w:rsidRPr="00C07CBB">
              <w:rPr>
                <w:rFonts w:ascii="Trebuchet MS" w:hAnsi="Trebuchet MS"/>
                <w:b/>
                <w:color w:val="002060"/>
                <w:sz w:val="20"/>
                <w:szCs w:val="20"/>
              </w:rPr>
              <w:t>MySMIS</w:t>
            </w:r>
            <w:proofErr w:type="spellEnd"/>
          </w:p>
        </w:tc>
        <w:tc>
          <w:tcPr>
            <w:tcW w:w="2550" w:type="pct"/>
            <w:shd w:val="clear" w:color="auto" w:fill="92CDDC" w:themeFill="accent5" w:themeFillTint="99"/>
            <w:vAlign w:val="center"/>
          </w:tcPr>
          <w:p w:rsidR="00371FDC" w:rsidRPr="00C07CBB" w:rsidRDefault="00371FDC" w:rsidP="00234C8D">
            <w:pPr>
              <w:spacing w:before="120" w:after="120" w:line="240" w:lineRule="auto"/>
              <w:jc w:val="both"/>
              <w:rPr>
                <w:rFonts w:ascii="Trebuchet MS" w:hAnsi="Trebuchet MS"/>
                <w:b/>
                <w:color w:val="002060"/>
                <w:sz w:val="20"/>
                <w:szCs w:val="20"/>
              </w:rPr>
            </w:pPr>
            <w:r w:rsidRPr="00C07CBB">
              <w:rPr>
                <w:rFonts w:ascii="Trebuchet MS" w:hAnsi="Trebuchet MS"/>
                <w:b/>
                <w:color w:val="002060"/>
                <w:sz w:val="20"/>
                <w:szCs w:val="20"/>
              </w:rPr>
              <w:t>Subcategoria (descrierea cheltuielii) conține:</w:t>
            </w:r>
          </w:p>
        </w:tc>
      </w:tr>
      <w:tr w:rsidR="00371FDC" w:rsidRPr="00C07CBB" w:rsidTr="00371FDC">
        <w:trPr>
          <w:trHeight w:val="2766"/>
        </w:trPr>
        <w:tc>
          <w:tcPr>
            <w:tcW w:w="458" w:type="pct"/>
            <w:gridSpan w:val="2"/>
            <w:vMerge w:val="restart"/>
            <w:shd w:val="clear" w:color="auto" w:fill="B8CCE4" w:themeFill="accent1" w:themeFillTint="66"/>
          </w:tcPr>
          <w:p w:rsidR="00371FDC" w:rsidRPr="00C07CBB" w:rsidRDefault="00371FDC" w:rsidP="00234C8D">
            <w:pPr>
              <w:spacing w:before="120" w:after="120" w:line="240" w:lineRule="auto"/>
              <w:jc w:val="both"/>
              <w:rPr>
                <w:rFonts w:ascii="Trebuchet MS" w:hAnsi="Trebuchet MS"/>
                <w:b/>
                <w:color w:val="002060"/>
                <w:sz w:val="20"/>
                <w:szCs w:val="20"/>
              </w:rPr>
            </w:pPr>
            <w:r w:rsidRPr="00C07CBB">
              <w:rPr>
                <w:rFonts w:ascii="Trebuchet MS" w:hAnsi="Trebuchet MS"/>
                <w:b/>
                <w:color w:val="002060"/>
                <w:sz w:val="20"/>
                <w:szCs w:val="20"/>
              </w:rPr>
              <w:t xml:space="preserve">Cheltuieli eligibile indirecte </w:t>
            </w:r>
          </w:p>
          <w:p w:rsidR="00371FDC" w:rsidRPr="00C07CBB" w:rsidRDefault="00371FDC" w:rsidP="00234C8D">
            <w:pPr>
              <w:spacing w:before="120" w:after="120" w:line="240" w:lineRule="auto"/>
              <w:jc w:val="both"/>
              <w:rPr>
                <w:rFonts w:ascii="Trebuchet MS" w:hAnsi="Trebuchet MS"/>
                <w:b/>
                <w:color w:val="002060"/>
                <w:sz w:val="20"/>
                <w:szCs w:val="20"/>
              </w:rPr>
            </w:pPr>
          </w:p>
        </w:tc>
        <w:tc>
          <w:tcPr>
            <w:tcW w:w="657" w:type="pct"/>
            <w:gridSpan w:val="2"/>
            <w:vAlign w:val="center"/>
          </w:tcPr>
          <w:p w:rsidR="00371FDC" w:rsidRPr="00C07CBB" w:rsidRDefault="00371FDC"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10-Cheltuieli generale de administrație</w:t>
            </w:r>
          </w:p>
        </w:tc>
        <w:tc>
          <w:tcPr>
            <w:tcW w:w="1335" w:type="pct"/>
            <w:vAlign w:val="center"/>
          </w:tcPr>
          <w:p w:rsidR="00371FDC" w:rsidRPr="00C07CBB" w:rsidRDefault="00371FDC"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30-Cheltuieli generale de administrație (indirecte pe bază de costuri reale)</w:t>
            </w:r>
          </w:p>
        </w:tc>
        <w:tc>
          <w:tcPr>
            <w:tcW w:w="2550" w:type="pct"/>
            <w:vAlign w:val="center"/>
          </w:tcPr>
          <w:p w:rsidR="00371FDC" w:rsidRPr="00C07CBB" w:rsidRDefault="00371FDC" w:rsidP="00234C8D">
            <w:pPr>
              <w:numPr>
                <w:ilvl w:val="0"/>
                <w:numId w:val="6"/>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Salarii aferente experților suport pentru activitatea managerului de proiect</w:t>
            </w:r>
          </w:p>
          <w:p w:rsidR="00371FDC" w:rsidRPr="00C07CBB" w:rsidRDefault="00371FDC" w:rsidP="00234C8D">
            <w:pPr>
              <w:numPr>
                <w:ilvl w:val="0"/>
                <w:numId w:val="6"/>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Salarii aferente personalului administrativ și auxiliar</w:t>
            </w:r>
          </w:p>
          <w:p w:rsidR="00371FDC" w:rsidRPr="00C07CBB" w:rsidRDefault="00371FDC" w:rsidP="00234C8D">
            <w:pPr>
              <w:numPr>
                <w:ilvl w:val="0"/>
                <w:numId w:val="4"/>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Contribuții sociale aferente cheltuielilor salariale şi cheltuielilor asimilate acestora (contribuții angajați şi angajatori).</w:t>
            </w:r>
          </w:p>
          <w:p w:rsidR="00371FDC" w:rsidRPr="00C07CBB" w:rsidRDefault="00371FDC" w:rsidP="00234C8D">
            <w:pPr>
              <w:numPr>
                <w:ilvl w:val="0"/>
                <w:numId w:val="7"/>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 xml:space="preserve">Chirie sediu administrativ al proiectului </w:t>
            </w:r>
          </w:p>
          <w:p w:rsidR="00371FDC" w:rsidRPr="00C07CBB" w:rsidRDefault="00371FDC" w:rsidP="00234C8D">
            <w:pPr>
              <w:numPr>
                <w:ilvl w:val="0"/>
                <w:numId w:val="7"/>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Plata serviciilor pentru medicina muncii, prevenirea şi stingerea incendiilor, sănătatea şi securitatea în muncă pentru personalul propriu</w:t>
            </w:r>
          </w:p>
          <w:p w:rsidR="00371FDC" w:rsidRPr="00C07CBB" w:rsidRDefault="00371FDC" w:rsidP="00234C8D">
            <w:pPr>
              <w:numPr>
                <w:ilvl w:val="0"/>
                <w:numId w:val="7"/>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Cheltuieli cu dezvoltarea de aplicatii informatice</w:t>
            </w:r>
          </w:p>
          <w:p w:rsidR="00371FDC" w:rsidRPr="00C07CBB" w:rsidRDefault="00371FDC" w:rsidP="00234C8D">
            <w:pPr>
              <w:numPr>
                <w:ilvl w:val="0"/>
                <w:numId w:val="7"/>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Cheltuieli de consultanța si expertiza de care beneficiarul are nevoie pentru derularea corespunzătoare a managementului de proiect (expertiza financiară, achiziții publice)</w:t>
            </w:r>
          </w:p>
          <w:p w:rsidR="00371FDC" w:rsidRPr="00C07CBB" w:rsidRDefault="00371FDC" w:rsidP="00234C8D">
            <w:pPr>
              <w:numPr>
                <w:ilvl w:val="0"/>
                <w:numId w:val="7"/>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Utilități:</w:t>
            </w:r>
          </w:p>
          <w:p w:rsidR="00371FDC" w:rsidRPr="00C07CBB" w:rsidRDefault="00371FDC"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 xml:space="preserve">  </w:t>
            </w:r>
            <w:r w:rsidRPr="00C07CBB">
              <w:rPr>
                <w:rFonts w:ascii="Trebuchet MS" w:hAnsi="Trebuchet MS"/>
                <w:color w:val="002060"/>
                <w:sz w:val="20"/>
                <w:szCs w:val="20"/>
              </w:rPr>
              <w:tab/>
              <w:t>a) apă şi canalizare</w:t>
            </w:r>
          </w:p>
          <w:p w:rsidR="00371FDC" w:rsidRPr="00C07CBB" w:rsidRDefault="00371FDC"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 xml:space="preserve">    </w:t>
            </w:r>
            <w:r w:rsidRPr="00C07CBB">
              <w:rPr>
                <w:rFonts w:ascii="Trebuchet MS" w:hAnsi="Trebuchet MS"/>
                <w:color w:val="002060"/>
                <w:sz w:val="20"/>
                <w:szCs w:val="20"/>
              </w:rPr>
              <w:tab/>
              <w:t>b) servicii de salubrizare</w:t>
            </w:r>
          </w:p>
          <w:p w:rsidR="00371FDC" w:rsidRPr="00C07CBB" w:rsidRDefault="00371FDC"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 xml:space="preserve">    </w:t>
            </w:r>
            <w:r w:rsidRPr="00C07CBB">
              <w:rPr>
                <w:rFonts w:ascii="Trebuchet MS" w:hAnsi="Trebuchet MS"/>
                <w:color w:val="002060"/>
                <w:sz w:val="20"/>
                <w:szCs w:val="20"/>
              </w:rPr>
              <w:tab/>
              <w:t>c) energie electrică</w:t>
            </w:r>
          </w:p>
          <w:p w:rsidR="00371FDC" w:rsidRPr="00C07CBB" w:rsidRDefault="00371FDC"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 xml:space="preserve">  </w:t>
            </w:r>
            <w:r w:rsidRPr="00C07CBB">
              <w:rPr>
                <w:rFonts w:ascii="Trebuchet MS" w:hAnsi="Trebuchet MS"/>
                <w:color w:val="002060"/>
                <w:sz w:val="20"/>
                <w:szCs w:val="20"/>
              </w:rPr>
              <w:tab/>
              <w:t xml:space="preserve"> d) energie termică şi/sau gaze naturale</w:t>
            </w:r>
          </w:p>
          <w:p w:rsidR="00371FDC" w:rsidRPr="00C07CBB" w:rsidRDefault="00371FDC"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 xml:space="preserve">    </w:t>
            </w:r>
            <w:r w:rsidRPr="00C07CBB">
              <w:rPr>
                <w:rFonts w:ascii="Trebuchet MS" w:hAnsi="Trebuchet MS"/>
                <w:color w:val="002060"/>
                <w:sz w:val="20"/>
                <w:szCs w:val="20"/>
              </w:rPr>
              <w:tab/>
              <w:t>e) telefoane, fax, internet, acces la baze de date</w:t>
            </w:r>
          </w:p>
          <w:p w:rsidR="00371FDC" w:rsidRPr="00C07CBB" w:rsidRDefault="00371FDC"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 xml:space="preserve">    </w:t>
            </w:r>
            <w:r w:rsidRPr="00C07CBB">
              <w:rPr>
                <w:rFonts w:ascii="Trebuchet MS" w:hAnsi="Trebuchet MS"/>
                <w:color w:val="002060"/>
                <w:sz w:val="20"/>
                <w:szCs w:val="20"/>
              </w:rPr>
              <w:tab/>
              <w:t>f) servicii poștale şi/sau servicii curierat</w:t>
            </w:r>
          </w:p>
          <w:p w:rsidR="00371FDC" w:rsidRPr="00C07CBB" w:rsidRDefault="00371FDC" w:rsidP="00234C8D">
            <w:pPr>
              <w:numPr>
                <w:ilvl w:val="0"/>
                <w:numId w:val="8"/>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Servicii de administrare a clădirilor:</w:t>
            </w:r>
          </w:p>
          <w:p w:rsidR="00371FDC" w:rsidRPr="00C07CBB" w:rsidRDefault="00371FDC"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lastRenderedPageBreak/>
              <w:t xml:space="preserve">    </w:t>
            </w:r>
            <w:r w:rsidRPr="00C07CBB">
              <w:rPr>
                <w:rFonts w:ascii="Trebuchet MS" w:hAnsi="Trebuchet MS"/>
                <w:color w:val="002060"/>
                <w:sz w:val="20"/>
                <w:szCs w:val="20"/>
              </w:rPr>
              <w:tab/>
              <w:t>a) întreținerea curentă</w:t>
            </w:r>
          </w:p>
          <w:p w:rsidR="00371FDC" w:rsidRPr="00C07CBB" w:rsidRDefault="00371FDC"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 xml:space="preserve">    </w:t>
            </w:r>
            <w:r w:rsidRPr="00C07CBB">
              <w:rPr>
                <w:rFonts w:ascii="Trebuchet MS" w:hAnsi="Trebuchet MS"/>
                <w:color w:val="002060"/>
                <w:sz w:val="20"/>
                <w:szCs w:val="20"/>
              </w:rPr>
              <w:tab/>
              <w:t>b) asigurarea securității clădirilor</w:t>
            </w:r>
          </w:p>
          <w:p w:rsidR="00371FDC" w:rsidRPr="00C07CBB" w:rsidRDefault="00371FDC"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 xml:space="preserve">    </w:t>
            </w:r>
            <w:r w:rsidRPr="00C07CBB">
              <w:rPr>
                <w:rFonts w:ascii="Trebuchet MS" w:hAnsi="Trebuchet MS"/>
                <w:color w:val="002060"/>
                <w:sz w:val="20"/>
                <w:szCs w:val="20"/>
              </w:rPr>
              <w:tab/>
              <w:t>c) salubrizare şi igienizare</w:t>
            </w:r>
          </w:p>
          <w:p w:rsidR="00371FDC" w:rsidRPr="00C07CBB" w:rsidRDefault="00371FDC" w:rsidP="00234C8D">
            <w:pPr>
              <w:numPr>
                <w:ilvl w:val="0"/>
                <w:numId w:val="8"/>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Servicii de întreținere şi reparare echipamente şi mijloace de transport:</w:t>
            </w:r>
          </w:p>
          <w:p w:rsidR="00371FDC" w:rsidRPr="00C07CBB" w:rsidRDefault="00371FDC"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 xml:space="preserve">   </w:t>
            </w:r>
            <w:r w:rsidRPr="00C07CBB">
              <w:rPr>
                <w:rFonts w:ascii="Trebuchet MS" w:hAnsi="Trebuchet MS"/>
                <w:color w:val="002060"/>
                <w:sz w:val="20"/>
                <w:szCs w:val="20"/>
              </w:rPr>
              <w:tab/>
              <w:t xml:space="preserve"> a) întreținere echipamente</w:t>
            </w:r>
          </w:p>
          <w:p w:rsidR="00371FDC" w:rsidRPr="00C07CBB" w:rsidRDefault="00371FDC"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 xml:space="preserve">    </w:t>
            </w:r>
            <w:r w:rsidRPr="00C07CBB">
              <w:rPr>
                <w:rFonts w:ascii="Trebuchet MS" w:hAnsi="Trebuchet MS"/>
                <w:color w:val="002060"/>
                <w:sz w:val="20"/>
                <w:szCs w:val="20"/>
              </w:rPr>
              <w:tab/>
              <w:t>b) reparații echipamente</w:t>
            </w:r>
          </w:p>
          <w:p w:rsidR="00371FDC" w:rsidRPr="00C07CBB" w:rsidRDefault="00371FDC"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 xml:space="preserve">    </w:t>
            </w:r>
            <w:r w:rsidRPr="00C07CBB">
              <w:rPr>
                <w:rFonts w:ascii="Trebuchet MS" w:hAnsi="Trebuchet MS"/>
                <w:color w:val="002060"/>
                <w:sz w:val="20"/>
                <w:szCs w:val="20"/>
              </w:rPr>
              <w:tab/>
              <w:t>c) întreținere mijloace de transport</w:t>
            </w:r>
          </w:p>
          <w:p w:rsidR="00371FDC" w:rsidRPr="00C07CBB" w:rsidRDefault="00371FDC"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 xml:space="preserve">    </w:t>
            </w:r>
            <w:r w:rsidRPr="00C07CBB">
              <w:rPr>
                <w:rFonts w:ascii="Trebuchet MS" w:hAnsi="Trebuchet MS"/>
                <w:color w:val="002060"/>
                <w:sz w:val="20"/>
                <w:szCs w:val="20"/>
              </w:rPr>
              <w:tab/>
              <w:t>d) reparații mijloace de transport</w:t>
            </w:r>
          </w:p>
          <w:p w:rsidR="00371FDC" w:rsidRPr="00C07CBB" w:rsidRDefault="00371FDC" w:rsidP="00234C8D">
            <w:pPr>
              <w:numPr>
                <w:ilvl w:val="0"/>
                <w:numId w:val="8"/>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Amortizare active</w:t>
            </w:r>
          </w:p>
          <w:p w:rsidR="00371FDC" w:rsidRPr="00C07CBB" w:rsidRDefault="00371FDC" w:rsidP="00234C8D">
            <w:pPr>
              <w:numPr>
                <w:ilvl w:val="0"/>
                <w:numId w:val="9"/>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Conectare la rețele informatice</w:t>
            </w:r>
          </w:p>
          <w:p w:rsidR="00371FDC" w:rsidRPr="00C07CBB" w:rsidRDefault="00371FDC" w:rsidP="00234C8D">
            <w:pPr>
              <w:numPr>
                <w:ilvl w:val="0"/>
                <w:numId w:val="9"/>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Arhivare documente</w:t>
            </w:r>
          </w:p>
          <w:p w:rsidR="00371FDC" w:rsidRPr="00C07CBB" w:rsidRDefault="00371FDC" w:rsidP="00234C8D">
            <w:pPr>
              <w:numPr>
                <w:ilvl w:val="0"/>
                <w:numId w:val="9"/>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Cheltuieli aferente procedurilor de achiziție</w:t>
            </w:r>
          </w:p>
          <w:p w:rsidR="00371FDC" w:rsidRPr="00C07CBB" w:rsidRDefault="00371FDC" w:rsidP="00234C8D">
            <w:pPr>
              <w:numPr>
                <w:ilvl w:val="0"/>
                <w:numId w:val="10"/>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Multiplicare, cu excepția materialelor de informare şi publicitate</w:t>
            </w:r>
          </w:p>
          <w:p w:rsidR="00371FDC" w:rsidRPr="00C07CBB" w:rsidRDefault="00371FDC" w:rsidP="00234C8D">
            <w:pPr>
              <w:numPr>
                <w:ilvl w:val="0"/>
                <w:numId w:val="10"/>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Cheltuielile aferente garanțiilor oferite de bănci sau alte instituții financiare</w:t>
            </w:r>
          </w:p>
          <w:p w:rsidR="00371FDC" w:rsidRPr="00C07CBB" w:rsidRDefault="00371FDC" w:rsidP="00234C8D">
            <w:pPr>
              <w:numPr>
                <w:ilvl w:val="0"/>
                <w:numId w:val="10"/>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Taxe notariale</w:t>
            </w:r>
          </w:p>
          <w:p w:rsidR="00371FDC" w:rsidRPr="00C07CBB" w:rsidRDefault="00371FDC" w:rsidP="00234C8D">
            <w:pPr>
              <w:numPr>
                <w:ilvl w:val="0"/>
                <w:numId w:val="10"/>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Abonamente la publicații de specialitate</w:t>
            </w:r>
          </w:p>
          <w:p w:rsidR="00371FDC" w:rsidRPr="00C07CBB" w:rsidRDefault="00371FDC" w:rsidP="00234C8D">
            <w:pPr>
              <w:numPr>
                <w:ilvl w:val="0"/>
                <w:numId w:val="10"/>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Cheltuieli financiare şi juridice (notariale):</w:t>
            </w:r>
          </w:p>
          <w:p w:rsidR="00371FDC" w:rsidRPr="00C07CBB" w:rsidRDefault="00371FDC" w:rsidP="00234C8D">
            <w:pPr>
              <w:numPr>
                <w:ilvl w:val="1"/>
                <w:numId w:val="10"/>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prime de asigurare bunuri (mobile şi imobile)</w:t>
            </w:r>
          </w:p>
          <w:p w:rsidR="00371FDC" w:rsidRPr="00C07CBB" w:rsidRDefault="00371FDC" w:rsidP="00234C8D">
            <w:pPr>
              <w:numPr>
                <w:ilvl w:val="1"/>
                <w:numId w:val="10"/>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 xml:space="preserve">asigurarea medicală pentru călătoriile în străinătate, </w:t>
            </w:r>
          </w:p>
          <w:p w:rsidR="00371FDC" w:rsidRPr="00C07CBB" w:rsidRDefault="00371FDC" w:rsidP="00234C8D">
            <w:pPr>
              <w:numPr>
                <w:ilvl w:val="1"/>
                <w:numId w:val="10"/>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prime de asigurare obligatorie auto (excluzând asigurarea CASCO)</w:t>
            </w:r>
          </w:p>
          <w:p w:rsidR="00371FDC" w:rsidRPr="00C07CBB" w:rsidRDefault="00371FDC" w:rsidP="00234C8D">
            <w:pPr>
              <w:numPr>
                <w:ilvl w:val="1"/>
                <w:numId w:val="10"/>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lastRenderedPageBreak/>
              <w:t>d) cheltuieli aferente deschiderii, gestionării şi operării contului/conturilor bancare al/ale proiectului</w:t>
            </w:r>
          </w:p>
          <w:p w:rsidR="00371FDC" w:rsidRPr="00C07CBB" w:rsidRDefault="00371FDC"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Materiale consumabile:</w:t>
            </w:r>
          </w:p>
          <w:p w:rsidR="00371FDC" w:rsidRPr="00C07CBB" w:rsidRDefault="00371FDC"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 xml:space="preserve">    </w:t>
            </w:r>
            <w:r w:rsidRPr="00C07CBB">
              <w:rPr>
                <w:rFonts w:ascii="Trebuchet MS" w:hAnsi="Trebuchet MS"/>
                <w:color w:val="002060"/>
                <w:sz w:val="20"/>
                <w:szCs w:val="20"/>
              </w:rPr>
              <w:tab/>
              <w:t>a) cheltuieli cu materialele auxiliare</w:t>
            </w:r>
          </w:p>
          <w:p w:rsidR="00371FDC" w:rsidRPr="00C07CBB" w:rsidRDefault="00371FDC"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 xml:space="preserve">    </w:t>
            </w:r>
            <w:r w:rsidRPr="00C07CBB">
              <w:rPr>
                <w:rFonts w:ascii="Trebuchet MS" w:hAnsi="Trebuchet MS"/>
                <w:color w:val="002060"/>
                <w:sz w:val="20"/>
                <w:szCs w:val="20"/>
              </w:rPr>
              <w:tab/>
              <w:t>b) cheltuieli cu materialele pentru ambalat</w:t>
            </w:r>
          </w:p>
          <w:p w:rsidR="00371FDC" w:rsidRPr="00C07CBB" w:rsidRDefault="00371FDC"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 xml:space="preserve">    </w:t>
            </w:r>
            <w:r w:rsidRPr="00C07CBB">
              <w:rPr>
                <w:rFonts w:ascii="Trebuchet MS" w:hAnsi="Trebuchet MS"/>
                <w:color w:val="002060"/>
                <w:sz w:val="20"/>
                <w:szCs w:val="20"/>
              </w:rPr>
              <w:tab/>
              <w:t>c) cheltuieli cu alte materiale consumabile</w:t>
            </w:r>
          </w:p>
          <w:p w:rsidR="00371FDC" w:rsidRPr="00C07CBB" w:rsidRDefault="00371FDC" w:rsidP="00234C8D">
            <w:pPr>
              <w:numPr>
                <w:ilvl w:val="0"/>
                <w:numId w:val="11"/>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Producția materialelor publicitare şi de informare</w:t>
            </w:r>
          </w:p>
          <w:p w:rsidR="00371FDC" w:rsidRPr="00C07CBB" w:rsidRDefault="00371FDC" w:rsidP="00234C8D">
            <w:pPr>
              <w:numPr>
                <w:ilvl w:val="0"/>
                <w:numId w:val="11"/>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Tipărirea/multiplicarea materialelor publicitare şi de informare</w:t>
            </w:r>
          </w:p>
          <w:p w:rsidR="00371FDC" w:rsidRPr="00C07CBB" w:rsidRDefault="00371FDC" w:rsidP="00234C8D">
            <w:pPr>
              <w:numPr>
                <w:ilvl w:val="0"/>
                <w:numId w:val="11"/>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Difuzarea materialelor publicitare şi de informare</w:t>
            </w:r>
          </w:p>
          <w:p w:rsidR="00371FDC" w:rsidRPr="00C07CBB" w:rsidRDefault="00371FDC" w:rsidP="00234C8D">
            <w:pPr>
              <w:numPr>
                <w:ilvl w:val="0"/>
                <w:numId w:val="11"/>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Dezvoltare/adaptare pagini web</w:t>
            </w:r>
          </w:p>
          <w:p w:rsidR="00371FDC" w:rsidRPr="00C07CBB" w:rsidRDefault="00371FDC" w:rsidP="00234C8D">
            <w:pPr>
              <w:numPr>
                <w:ilvl w:val="0"/>
                <w:numId w:val="11"/>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Închirierea de spațiu publicitar</w:t>
            </w:r>
          </w:p>
          <w:p w:rsidR="00371FDC" w:rsidRPr="00C07CBB" w:rsidRDefault="00371FDC" w:rsidP="00234C8D">
            <w:pPr>
              <w:numPr>
                <w:ilvl w:val="0"/>
                <w:numId w:val="11"/>
              </w:num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Alte activități de informare şi publicitate</w:t>
            </w:r>
          </w:p>
        </w:tc>
      </w:tr>
      <w:tr w:rsidR="00371FDC" w:rsidRPr="00C07CBB" w:rsidTr="00371FDC">
        <w:tc>
          <w:tcPr>
            <w:tcW w:w="458" w:type="pct"/>
            <w:gridSpan w:val="2"/>
            <w:vMerge/>
            <w:shd w:val="clear" w:color="auto" w:fill="B8CCE4" w:themeFill="accent1" w:themeFillTint="66"/>
          </w:tcPr>
          <w:p w:rsidR="00371FDC" w:rsidRPr="00C07CBB" w:rsidRDefault="00371FDC" w:rsidP="00234C8D">
            <w:pPr>
              <w:spacing w:before="120" w:after="120" w:line="240" w:lineRule="auto"/>
              <w:jc w:val="both"/>
              <w:rPr>
                <w:rFonts w:ascii="Trebuchet MS" w:hAnsi="Trebuchet MS"/>
                <w:b/>
                <w:color w:val="002060"/>
                <w:sz w:val="20"/>
                <w:szCs w:val="20"/>
              </w:rPr>
            </w:pPr>
          </w:p>
        </w:tc>
        <w:tc>
          <w:tcPr>
            <w:tcW w:w="4542" w:type="pct"/>
            <w:gridSpan w:val="4"/>
            <w:vAlign w:val="center"/>
          </w:tcPr>
          <w:p w:rsidR="00371FDC" w:rsidRPr="00C07CBB" w:rsidRDefault="00371FDC" w:rsidP="00234C8D">
            <w:pPr>
              <w:spacing w:before="120" w:after="120" w:line="240" w:lineRule="auto"/>
              <w:jc w:val="both"/>
              <w:rPr>
                <w:rFonts w:ascii="Trebuchet MS" w:hAnsi="Trebuchet MS"/>
                <w:color w:val="002060"/>
                <w:sz w:val="20"/>
                <w:szCs w:val="20"/>
              </w:rPr>
            </w:pPr>
            <w:r w:rsidRPr="00C07CBB">
              <w:rPr>
                <w:rFonts w:ascii="Trebuchet MS" w:hAnsi="Trebuchet MS"/>
                <w:color w:val="002060"/>
                <w:sz w:val="20"/>
                <w:szCs w:val="20"/>
              </w:rPr>
              <w:t>Cheltuielile generale de administrație vor fi decontate pe baza de costuri reale, în baza documentelor justificative</w:t>
            </w:r>
          </w:p>
          <w:p w:rsidR="00371FDC" w:rsidRPr="00C07CBB" w:rsidRDefault="00371FDC" w:rsidP="00234C8D">
            <w:pPr>
              <w:spacing w:before="120" w:after="120" w:line="240" w:lineRule="auto"/>
              <w:jc w:val="both"/>
              <w:rPr>
                <w:rFonts w:ascii="Trebuchet MS" w:hAnsi="Trebuchet MS"/>
                <w:color w:val="002060"/>
                <w:sz w:val="20"/>
                <w:szCs w:val="20"/>
              </w:rPr>
            </w:pPr>
          </w:p>
        </w:tc>
      </w:tr>
    </w:tbl>
    <w:p w:rsidR="00343F66" w:rsidRPr="00C07CBB" w:rsidRDefault="00343F66" w:rsidP="00234C8D">
      <w:pPr>
        <w:spacing w:before="120" w:after="120" w:line="240" w:lineRule="auto"/>
        <w:jc w:val="both"/>
        <w:rPr>
          <w:rFonts w:ascii="Trebuchet MS" w:hAnsi="Trebuchet MS"/>
          <w:color w:val="17365D"/>
          <w:sz w:val="20"/>
          <w:szCs w:val="20"/>
        </w:rPr>
      </w:pPr>
      <w:r w:rsidRPr="00C07CBB">
        <w:rPr>
          <w:rFonts w:ascii="Trebuchet MS" w:hAnsi="Trebuchet MS"/>
          <w:color w:val="17365D"/>
          <w:sz w:val="20"/>
          <w:szCs w:val="20"/>
        </w:rPr>
        <w:t>NB.</w:t>
      </w:r>
      <w:r w:rsidRPr="00C07CBB">
        <w:rPr>
          <w:rFonts w:ascii="Trebuchet MS" w:hAnsi="Trebuchet MS"/>
          <w:b/>
          <w:color w:val="17365D"/>
          <w:sz w:val="20"/>
          <w:szCs w:val="20"/>
        </w:rPr>
        <w:t xml:space="preserve"> Cheltuielile directe de personal</w:t>
      </w:r>
      <w:r w:rsidRPr="00C07CBB">
        <w:rPr>
          <w:rFonts w:ascii="Trebuchet MS" w:hAnsi="Trebuchet MS"/>
          <w:color w:val="17365D"/>
          <w:sz w:val="20"/>
          <w:szCs w:val="20"/>
        </w:rPr>
        <w:t xml:space="preserve"> reprezintă acele cheltuieli care derivă din încheierea de raporturi de serviciu/de muncă, inclusiv contribuţiile angajatului şi angajatorului, cu respectarea prevederilor Legii nr. 53/2003 - Codul muncii, republicată, cu modificările şi completările ulterioare, precum şi costurile rezultate din contracte de servicii încheiate cu personal extern beneficiarului, conform prevederilor legale în vigoare. Această categorie de cheltuieli este aferentă personalului care este direct implicat în activități generatoare de rezultate și, după caz, indicatori din cadrul operaţiunii.</w:t>
      </w:r>
    </w:p>
    <w:p w:rsidR="00343F66" w:rsidRPr="00C07CBB" w:rsidRDefault="00343F66" w:rsidP="00234C8D">
      <w:pPr>
        <w:spacing w:before="120" w:after="120" w:line="240" w:lineRule="auto"/>
        <w:jc w:val="both"/>
        <w:rPr>
          <w:rFonts w:ascii="Trebuchet MS" w:hAnsi="Trebuchet MS"/>
          <w:b/>
          <w:color w:val="244061" w:themeColor="accent1" w:themeShade="80"/>
          <w:sz w:val="20"/>
          <w:szCs w:val="20"/>
        </w:rPr>
      </w:pPr>
      <w:r w:rsidRPr="00C07CBB">
        <w:rPr>
          <w:rFonts w:ascii="Trebuchet MS" w:hAnsi="Trebuchet MS"/>
          <w:b/>
          <w:color w:val="244061" w:themeColor="accent1" w:themeShade="80"/>
          <w:sz w:val="20"/>
          <w:szCs w:val="20"/>
        </w:rPr>
        <w:t>Reguli generale și specifice de decontare</w:t>
      </w:r>
    </w:p>
    <w:p w:rsidR="00343F66" w:rsidRPr="00C07CBB" w:rsidRDefault="00343F66" w:rsidP="00234C8D">
      <w:pPr>
        <w:spacing w:before="120" w:after="120" w:line="240" w:lineRule="auto"/>
        <w:jc w:val="both"/>
        <w:rPr>
          <w:rFonts w:ascii="Trebuchet MS" w:hAnsi="Trebuchet MS"/>
          <w:i/>
          <w:color w:val="17365D"/>
          <w:sz w:val="20"/>
          <w:szCs w:val="20"/>
        </w:rPr>
      </w:pPr>
      <w:r w:rsidRPr="00C07CBB">
        <w:rPr>
          <w:rFonts w:ascii="Trebuchet MS" w:hAnsi="Trebuchet MS"/>
          <w:color w:val="17365D"/>
          <w:sz w:val="20"/>
          <w:szCs w:val="20"/>
        </w:rPr>
        <w:t xml:space="preserve">Cu privire la eligibilitatea cheltuielilor pentru achiziția de echipamente și pentru închirieri și leasing, trebuie respectate și plafoanele stabilite prin </w:t>
      </w:r>
      <w:r w:rsidRPr="00C07CBB">
        <w:rPr>
          <w:rFonts w:ascii="Trebuchet MS" w:hAnsi="Trebuchet MS"/>
          <w:i/>
          <w:color w:val="17365D"/>
          <w:sz w:val="20"/>
          <w:szCs w:val="20"/>
        </w:rPr>
        <w:t>Orientări privind accesarea finanțărilor  în cadrul Programului Operațional Capital Uman 2014-2020.</w:t>
      </w:r>
    </w:p>
    <w:p w:rsidR="00343F66" w:rsidRPr="00C07CBB" w:rsidRDefault="00343F66" w:rsidP="00234C8D">
      <w:pPr>
        <w:spacing w:before="120" w:after="120" w:line="240" w:lineRule="auto"/>
        <w:jc w:val="both"/>
        <w:rPr>
          <w:rFonts w:ascii="Trebuchet MS" w:hAnsi="Trebuchet MS"/>
          <w:color w:val="17365D" w:themeColor="text2" w:themeShade="BF"/>
          <w:sz w:val="20"/>
          <w:szCs w:val="20"/>
        </w:rPr>
      </w:pPr>
      <w:r w:rsidRPr="00C07CBB">
        <w:rPr>
          <w:rFonts w:ascii="Trebuchet MS" w:hAnsi="Trebuchet MS"/>
          <w:color w:val="17365D" w:themeColor="text2" w:themeShade="BF"/>
          <w:sz w:val="20"/>
          <w:szCs w:val="20"/>
        </w:rPr>
        <w:lastRenderedPageBreak/>
        <w:t>La nivel de proiect pot fi decontate cheltuieli plafonate procentual, după cum urmează:</w:t>
      </w:r>
    </w:p>
    <w:p w:rsidR="00343F66" w:rsidRPr="00C07CBB" w:rsidRDefault="00343F66" w:rsidP="00234C8D">
      <w:pPr>
        <w:pStyle w:val="Listparagraf"/>
        <w:numPr>
          <w:ilvl w:val="0"/>
          <w:numId w:val="13"/>
        </w:numPr>
        <w:spacing w:before="120" w:after="120" w:line="240" w:lineRule="auto"/>
        <w:contextualSpacing w:val="0"/>
        <w:jc w:val="both"/>
        <w:rPr>
          <w:rFonts w:ascii="Trebuchet MS" w:hAnsi="Trebuchet MS"/>
          <w:i/>
          <w:color w:val="244061" w:themeColor="accent1" w:themeShade="80"/>
          <w:sz w:val="20"/>
          <w:szCs w:val="20"/>
        </w:rPr>
      </w:pPr>
      <w:r w:rsidRPr="00C07CBB">
        <w:rPr>
          <w:rFonts w:ascii="Trebuchet MS" w:hAnsi="Trebuchet MS"/>
          <w:b/>
          <w:color w:val="17365D" w:themeColor="text2" w:themeShade="BF"/>
          <w:sz w:val="20"/>
          <w:szCs w:val="20"/>
        </w:rPr>
        <w:t>cheltuieli de tip FEDR</w:t>
      </w:r>
      <w:r w:rsidRPr="00C07CBB">
        <w:rPr>
          <w:rFonts w:ascii="Trebuchet MS" w:hAnsi="Trebuchet MS"/>
        </w:rPr>
        <w:t xml:space="preserve"> </w:t>
      </w:r>
      <w:r w:rsidRPr="00C07CBB">
        <w:rPr>
          <w:rFonts w:ascii="Trebuchet MS" w:hAnsi="Trebuchet MS"/>
          <w:color w:val="17365D" w:themeColor="text2" w:themeShade="BF"/>
          <w:sz w:val="20"/>
          <w:szCs w:val="20"/>
        </w:rPr>
        <w:t>aferente cheltuielilor directe</w:t>
      </w:r>
      <w:r w:rsidRPr="00C07CBB" w:rsidDel="00A05EA5">
        <w:rPr>
          <w:rFonts w:ascii="Trebuchet MS" w:hAnsi="Trebuchet MS"/>
          <w:color w:val="17365D" w:themeColor="text2" w:themeShade="BF"/>
          <w:sz w:val="20"/>
          <w:szCs w:val="20"/>
        </w:rPr>
        <w:t xml:space="preserve"> </w:t>
      </w:r>
      <w:r w:rsidRPr="00371FDC">
        <w:rPr>
          <w:rFonts w:ascii="Trebuchet MS" w:hAnsi="Trebuchet MS"/>
          <w:color w:val="17365D" w:themeColor="text2" w:themeShade="BF"/>
          <w:sz w:val="20"/>
          <w:szCs w:val="20"/>
        </w:rPr>
        <w:t>ale proiectului:</w:t>
      </w:r>
      <w:r w:rsidRPr="00C07CBB">
        <w:rPr>
          <w:rFonts w:ascii="Trebuchet MS" w:hAnsi="Trebuchet MS"/>
          <w:color w:val="17365D" w:themeColor="text2" w:themeShade="BF"/>
          <w:sz w:val="20"/>
          <w:szCs w:val="20"/>
        </w:rPr>
        <w:t xml:space="preserve"> maximum 10% din cheltuielile directe eligibile ale proiectului. </w:t>
      </w:r>
    </w:p>
    <w:p w:rsidR="00343F66" w:rsidRPr="00C07CBB" w:rsidRDefault="00343F66" w:rsidP="00234C8D">
      <w:pPr>
        <w:pStyle w:val="Listparagraf"/>
        <w:numPr>
          <w:ilvl w:val="0"/>
          <w:numId w:val="13"/>
        </w:numPr>
        <w:spacing w:before="120" w:after="120" w:line="240" w:lineRule="auto"/>
        <w:contextualSpacing w:val="0"/>
        <w:jc w:val="both"/>
        <w:rPr>
          <w:rFonts w:ascii="Trebuchet MS" w:hAnsi="Trebuchet MS"/>
          <w:i/>
          <w:color w:val="244061" w:themeColor="accent1" w:themeShade="80"/>
          <w:sz w:val="20"/>
          <w:szCs w:val="20"/>
        </w:rPr>
      </w:pPr>
      <w:r w:rsidRPr="00C07CBB">
        <w:rPr>
          <w:rFonts w:ascii="Trebuchet MS" w:hAnsi="Trebuchet MS"/>
          <w:b/>
          <w:color w:val="17365D" w:themeColor="text2" w:themeShade="BF"/>
          <w:sz w:val="20"/>
          <w:szCs w:val="20"/>
        </w:rPr>
        <w:t xml:space="preserve">cheltuielile generale de administrație (cheltuieli indirecte pe bază de costuri reale) </w:t>
      </w:r>
      <w:r w:rsidRPr="00C07CBB">
        <w:rPr>
          <w:rFonts w:ascii="Trebuchet MS" w:hAnsi="Trebuchet MS"/>
          <w:color w:val="17365D" w:themeColor="text2" w:themeShade="BF"/>
          <w:sz w:val="20"/>
          <w:szCs w:val="20"/>
        </w:rPr>
        <w:t>vor fi decontate ca maximum 15% din cheltuielile directe ale proiectului.</w:t>
      </w:r>
    </w:p>
    <w:p w:rsidR="00343D7B" w:rsidRPr="00C07CBB" w:rsidRDefault="00AE4971" w:rsidP="00234C8D">
      <w:pPr>
        <w:pStyle w:val="Listparagraf"/>
        <w:numPr>
          <w:ilvl w:val="0"/>
          <w:numId w:val="13"/>
        </w:numPr>
        <w:spacing w:before="120" w:after="120" w:line="240" w:lineRule="auto"/>
        <w:contextualSpacing w:val="0"/>
        <w:jc w:val="both"/>
        <w:rPr>
          <w:rFonts w:ascii="Trebuchet MS" w:hAnsi="Trebuchet MS"/>
          <w:b/>
          <w:bCs/>
          <w:color w:val="17365D"/>
        </w:rPr>
        <w:sectPr w:rsidR="00343D7B" w:rsidRPr="00C07CBB" w:rsidSect="007561DE">
          <w:pgSz w:w="16838" w:h="11906" w:orient="landscape"/>
          <w:pgMar w:top="1276" w:right="289" w:bottom="992" w:left="567" w:header="136" w:footer="709" w:gutter="0"/>
          <w:cols w:space="708"/>
          <w:docGrid w:linePitch="360"/>
        </w:sectPr>
      </w:pPr>
      <w:r w:rsidRPr="00C07CBB">
        <w:rPr>
          <w:rFonts w:ascii="Trebuchet MS" w:hAnsi="Trebuchet MS"/>
          <w:b/>
          <w:bCs/>
          <w:color w:val="17365D"/>
        </w:rPr>
        <w:br w:type="page"/>
      </w:r>
    </w:p>
    <w:p w:rsidR="00FB6488" w:rsidRPr="00C07CBB" w:rsidRDefault="00FB6488" w:rsidP="00234C8D">
      <w:pPr>
        <w:pStyle w:val="Titlu1"/>
        <w:spacing w:before="120" w:after="120" w:line="240" w:lineRule="auto"/>
        <w:rPr>
          <w:rFonts w:ascii="Trebuchet MS" w:hAnsi="Trebuchet MS"/>
          <w:b/>
          <w:color w:val="244061" w:themeColor="accent1" w:themeShade="80"/>
          <w:sz w:val="22"/>
          <w:szCs w:val="22"/>
        </w:rPr>
      </w:pPr>
      <w:bookmarkStart w:id="39" w:name="_Toc489889630"/>
      <w:bookmarkEnd w:id="37"/>
      <w:bookmarkEnd w:id="38"/>
      <w:r w:rsidRPr="00C07CBB">
        <w:rPr>
          <w:rFonts w:ascii="Trebuchet MS" w:hAnsi="Trebuchet MS"/>
          <w:b/>
          <w:color w:val="244061" w:themeColor="accent1" w:themeShade="80"/>
          <w:sz w:val="22"/>
          <w:szCs w:val="22"/>
        </w:rPr>
        <w:lastRenderedPageBreak/>
        <w:t>CAPITOLUL 3. Completarea cererii de finanțare</w:t>
      </w:r>
      <w:bookmarkEnd w:id="39"/>
    </w:p>
    <w:p w:rsidR="00FB6488" w:rsidRPr="00C07CBB" w:rsidRDefault="00FB6488" w:rsidP="00234C8D">
      <w:pPr>
        <w:spacing w:before="120" w:after="120" w:line="240" w:lineRule="auto"/>
        <w:jc w:val="both"/>
        <w:rPr>
          <w:rFonts w:ascii="Trebuchet MS" w:hAnsi="Trebuchet MS"/>
          <w:b/>
          <w:color w:val="244061" w:themeColor="accent1" w:themeShade="80"/>
        </w:rPr>
      </w:pPr>
      <w:r w:rsidRPr="00C07CBB">
        <w:rPr>
          <w:rFonts w:ascii="Trebuchet MS" w:hAnsi="Trebuchet MS"/>
          <w:i/>
          <w:color w:val="244061" w:themeColor="accent1" w:themeShade="80"/>
        </w:rPr>
        <w:t xml:space="preserve">Completarea cererii de finanțare se realizează în conformitate cu documentul Orientări privind accesarea finanțărilor în cadrul Programului Operațional Capital Uman 2014-2020, </w:t>
      </w:r>
      <w:r w:rsidRPr="00C07CBB">
        <w:rPr>
          <w:rFonts w:ascii="Trebuchet MS" w:hAnsi="Trebuchet MS"/>
          <w:color w:val="244061" w:themeColor="accent1" w:themeShade="80"/>
        </w:rPr>
        <w:t xml:space="preserve">precum și cu instrucțiunile de completare furnizate în sistemul informatic la apelurile de proiecte. </w:t>
      </w:r>
    </w:p>
    <w:p w:rsidR="00FB6488" w:rsidRPr="00C07CBB" w:rsidRDefault="00FB6488" w:rsidP="00234C8D">
      <w:pPr>
        <w:spacing w:before="120" w:after="120" w:line="240" w:lineRule="auto"/>
        <w:jc w:val="both"/>
        <w:rPr>
          <w:rFonts w:ascii="Trebuchet MS" w:hAnsi="Trebuchet MS"/>
          <w:b/>
          <w:color w:val="244061" w:themeColor="accent1" w:themeShade="80"/>
        </w:rPr>
      </w:pPr>
    </w:p>
    <w:p w:rsidR="00FB6488" w:rsidRPr="00C07CBB" w:rsidRDefault="00FB6488" w:rsidP="00234C8D">
      <w:pPr>
        <w:pStyle w:val="Titlu1"/>
        <w:spacing w:before="120" w:after="120" w:line="240" w:lineRule="auto"/>
        <w:rPr>
          <w:rFonts w:ascii="Trebuchet MS" w:hAnsi="Trebuchet MS"/>
          <w:b/>
          <w:color w:val="244061" w:themeColor="accent1" w:themeShade="80"/>
          <w:sz w:val="22"/>
          <w:szCs w:val="22"/>
        </w:rPr>
      </w:pPr>
      <w:bookmarkStart w:id="40" w:name="_Toc489889631"/>
      <w:r w:rsidRPr="00C07CBB">
        <w:rPr>
          <w:rFonts w:ascii="Trebuchet MS" w:hAnsi="Trebuchet MS"/>
          <w:b/>
          <w:color w:val="244061" w:themeColor="accent1" w:themeShade="80"/>
          <w:sz w:val="22"/>
          <w:szCs w:val="22"/>
        </w:rPr>
        <w:t>CAPITOLUL 4. Procesul de evaluare și selecție a proiectelor</w:t>
      </w:r>
      <w:bookmarkEnd w:id="40"/>
      <w:r w:rsidRPr="00C07CBB">
        <w:rPr>
          <w:rFonts w:ascii="Trebuchet MS" w:hAnsi="Trebuchet MS"/>
          <w:b/>
          <w:color w:val="244061" w:themeColor="accent1" w:themeShade="80"/>
          <w:sz w:val="22"/>
          <w:szCs w:val="22"/>
        </w:rPr>
        <w:t xml:space="preserve"> </w:t>
      </w:r>
    </w:p>
    <w:p w:rsidR="00FB6488" w:rsidRPr="00C07CBB" w:rsidRDefault="00FB6488" w:rsidP="00234C8D">
      <w:pPr>
        <w:spacing w:before="120" w:after="120" w:line="240" w:lineRule="auto"/>
        <w:jc w:val="both"/>
        <w:rPr>
          <w:rFonts w:ascii="Trebuchet MS" w:hAnsi="Trebuchet MS"/>
          <w:color w:val="244061" w:themeColor="accent1" w:themeShade="80"/>
        </w:rPr>
      </w:pPr>
      <w:r w:rsidRPr="00C07CBB">
        <w:rPr>
          <w:rFonts w:ascii="Trebuchet MS" w:hAnsi="Trebuchet MS"/>
          <w:color w:val="244061" w:themeColor="accent1" w:themeShade="80"/>
        </w:rPr>
        <w:t>Selecția proiectelor se efectuează în conformitate cu prevederile:</w:t>
      </w:r>
    </w:p>
    <w:p w:rsidR="00FB6488" w:rsidRPr="00C07CBB" w:rsidRDefault="00CF4C1C" w:rsidP="00234C8D">
      <w:pPr>
        <w:pStyle w:val="Listparagraf"/>
        <w:numPr>
          <w:ilvl w:val="0"/>
          <w:numId w:val="14"/>
        </w:numPr>
        <w:spacing w:before="120" w:after="120" w:line="240" w:lineRule="auto"/>
        <w:contextualSpacing w:val="0"/>
        <w:jc w:val="both"/>
        <w:rPr>
          <w:rFonts w:ascii="Trebuchet MS" w:hAnsi="Trebuchet MS"/>
          <w:iCs/>
          <w:color w:val="244061" w:themeColor="accent1" w:themeShade="80"/>
        </w:rPr>
      </w:pPr>
      <w:r w:rsidRPr="00C07CBB">
        <w:rPr>
          <w:rFonts w:ascii="Trebuchet MS" w:hAnsi="Trebuchet MS"/>
          <w:color w:val="244061" w:themeColor="accent1" w:themeShade="80"/>
        </w:rPr>
        <w:t>D</w:t>
      </w:r>
      <w:r w:rsidR="00FB6488" w:rsidRPr="00C07CBB">
        <w:rPr>
          <w:rFonts w:ascii="Trebuchet MS" w:hAnsi="Trebuchet MS"/>
          <w:color w:val="244061" w:themeColor="accent1" w:themeShade="80"/>
        </w:rPr>
        <w:t xml:space="preserve">ocumentului  </w:t>
      </w:r>
      <w:r w:rsidR="00FB6488" w:rsidRPr="00C07CBB">
        <w:rPr>
          <w:rFonts w:ascii="Trebuchet MS" w:hAnsi="Trebuchet MS"/>
          <w:i/>
          <w:iCs/>
          <w:color w:val="244061" w:themeColor="accent1" w:themeShade="80"/>
        </w:rPr>
        <w:t>Orientări privind accesarea finanțărilor în cadrul Programului Operațional Capital Uman 2014-2020</w:t>
      </w:r>
      <w:r w:rsidRPr="00C07CBB">
        <w:rPr>
          <w:rStyle w:val="Referinnotdesubsol"/>
          <w:rFonts w:ascii="Trebuchet MS" w:hAnsi="Trebuchet MS"/>
          <w:i/>
          <w:iCs/>
          <w:noProof w:val="0"/>
          <w:color w:val="244061" w:themeColor="accent1" w:themeShade="80"/>
          <w:sz w:val="22"/>
          <w:szCs w:val="22"/>
          <w:lang w:val="ro-RO"/>
        </w:rPr>
        <w:footnoteReference w:id="7"/>
      </w:r>
      <w:r w:rsidR="00FB6488" w:rsidRPr="00C07CBB">
        <w:rPr>
          <w:rFonts w:ascii="Trebuchet MS" w:hAnsi="Trebuchet MS"/>
          <w:i/>
          <w:iCs/>
          <w:color w:val="244061" w:themeColor="accent1" w:themeShade="80"/>
        </w:rPr>
        <w:t xml:space="preserve"> </w:t>
      </w:r>
    </w:p>
    <w:p w:rsidR="00FB6488" w:rsidRPr="00C07CBB" w:rsidRDefault="00FB6488" w:rsidP="00234C8D">
      <w:pPr>
        <w:pStyle w:val="Listparagraf"/>
        <w:numPr>
          <w:ilvl w:val="0"/>
          <w:numId w:val="14"/>
        </w:numPr>
        <w:spacing w:before="120" w:after="120" w:line="240" w:lineRule="auto"/>
        <w:contextualSpacing w:val="0"/>
        <w:jc w:val="both"/>
        <w:rPr>
          <w:rFonts w:ascii="Trebuchet MS" w:hAnsi="Trebuchet MS"/>
          <w:i/>
          <w:iCs/>
          <w:color w:val="244061" w:themeColor="accent1" w:themeShade="80"/>
        </w:rPr>
      </w:pPr>
      <w:r w:rsidRPr="00C07CBB">
        <w:rPr>
          <w:rFonts w:ascii="Trebuchet MS" w:hAnsi="Trebuchet MS"/>
          <w:i/>
          <w:iCs/>
          <w:color w:val="244061" w:themeColor="accent1" w:themeShade="80"/>
        </w:rPr>
        <w:t>Metodologiei de evaluare și selecție a proiectelor POCU</w:t>
      </w:r>
      <w:r w:rsidR="00BB6BA0" w:rsidRPr="00C07CBB">
        <w:rPr>
          <w:rFonts w:ascii="Trebuchet MS" w:hAnsi="Trebuchet MS"/>
          <w:i/>
          <w:iCs/>
          <w:color w:val="244061" w:themeColor="accent1" w:themeShade="80"/>
        </w:rPr>
        <w:t>- modificată în mai 2017</w:t>
      </w:r>
      <w:r w:rsidR="00CF4C1C" w:rsidRPr="00C07CBB">
        <w:rPr>
          <w:rStyle w:val="Referinnotdesubsol"/>
          <w:rFonts w:ascii="Trebuchet MS" w:hAnsi="Trebuchet MS"/>
          <w:i/>
          <w:iCs/>
          <w:noProof w:val="0"/>
          <w:color w:val="244061" w:themeColor="accent1" w:themeShade="80"/>
          <w:sz w:val="22"/>
          <w:szCs w:val="22"/>
          <w:lang w:val="ro-RO"/>
        </w:rPr>
        <w:footnoteReference w:id="8"/>
      </w:r>
    </w:p>
    <w:p w:rsidR="00FB6488" w:rsidRPr="00C07CBB" w:rsidRDefault="00FB6488" w:rsidP="00234C8D">
      <w:pPr>
        <w:pStyle w:val="Listparagraf"/>
        <w:numPr>
          <w:ilvl w:val="0"/>
          <w:numId w:val="14"/>
        </w:numPr>
        <w:spacing w:before="120" w:after="120" w:line="240" w:lineRule="auto"/>
        <w:contextualSpacing w:val="0"/>
        <w:jc w:val="both"/>
        <w:rPr>
          <w:rFonts w:ascii="Trebuchet MS" w:hAnsi="Trebuchet MS"/>
          <w:i/>
          <w:iCs/>
          <w:color w:val="244061" w:themeColor="accent1" w:themeShade="80"/>
        </w:rPr>
      </w:pPr>
      <w:r w:rsidRPr="00C07CBB">
        <w:rPr>
          <w:rFonts w:ascii="Trebuchet MS" w:hAnsi="Trebuchet MS"/>
          <w:i/>
          <w:color w:val="244061" w:themeColor="accent1" w:themeShade="80"/>
        </w:rPr>
        <w:t>Criteriile de verificare a conformității administrative și a eligibilității</w:t>
      </w:r>
    </w:p>
    <w:p w:rsidR="00FB6488" w:rsidRPr="00C07CBB" w:rsidRDefault="00FB6488" w:rsidP="00234C8D">
      <w:pPr>
        <w:pStyle w:val="Listparagraf"/>
        <w:numPr>
          <w:ilvl w:val="0"/>
          <w:numId w:val="14"/>
        </w:numPr>
        <w:spacing w:before="120" w:after="120" w:line="240" w:lineRule="auto"/>
        <w:contextualSpacing w:val="0"/>
        <w:jc w:val="both"/>
        <w:rPr>
          <w:rFonts w:ascii="Trebuchet MS" w:hAnsi="Trebuchet MS"/>
          <w:i/>
          <w:iCs/>
          <w:color w:val="244061" w:themeColor="accent1" w:themeShade="80"/>
        </w:rPr>
      </w:pPr>
      <w:r w:rsidRPr="00C07CBB">
        <w:rPr>
          <w:rFonts w:ascii="Trebuchet MS" w:hAnsi="Trebuchet MS"/>
          <w:i/>
          <w:color w:val="244061" w:themeColor="accent1" w:themeShade="80"/>
        </w:rPr>
        <w:t>Criterii</w:t>
      </w:r>
      <w:r w:rsidR="00CD5024" w:rsidRPr="00C07CBB">
        <w:rPr>
          <w:rFonts w:ascii="Trebuchet MS" w:hAnsi="Trebuchet MS"/>
          <w:i/>
          <w:color w:val="244061" w:themeColor="accent1" w:themeShade="80"/>
        </w:rPr>
        <w:t>le</w:t>
      </w:r>
      <w:r w:rsidRPr="00C07CBB">
        <w:rPr>
          <w:rFonts w:ascii="Trebuchet MS" w:hAnsi="Trebuchet MS"/>
          <w:i/>
          <w:color w:val="244061" w:themeColor="accent1" w:themeShade="80"/>
        </w:rPr>
        <w:t xml:space="preserve"> de evaluare și selecție </w:t>
      </w:r>
    </w:p>
    <w:p w:rsidR="00FB6488" w:rsidRPr="00C07CBB" w:rsidRDefault="00FB6488" w:rsidP="00234C8D">
      <w:pPr>
        <w:spacing w:before="120" w:after="120" w:line="240" w:lineRule="auto"/>
        <w:jc w:val="both"/>
        <w:rPr>
          <w:rFonts w:ascii="Trebuchet MS" w:hAnsi="Trebuchet MS"/>
          <w:color w:val="244061" w:themeColor="accent1" w:themeShade="80"/>
        </w:rPr>
      </w:pPr>
      <w:bookmarkStart w:id="41" w:name="_Toc435003201"/>
      <w:bookmarkStart w:id="42" w:name="_Toc442084047"/>
    </w:p>
    <w:p w:rsidR="00FB6488" w:rsidRPr="00C07CBB" w:rsidRDefault="00FB6488" w:rsidP="00234C8D">
      <w:pPr>
        <w:pStyle w:val="Titlu1"/>
        <w:spacing w:before="120" w:after="120" w:line="240" w:lineRule="auto"/>
        <w:rPr>
          <w:rFonts w:ascii="Trebuchet MS" w:hAnsi="Trebuchet MS"/>
          <w:b/>
          <w:color w:val="244061" w:themeColor="accent1" w:themeShade="80"/>
          <w:sz w:val="22"/>
          <w:szCs w:val="22"/>
        </w:rPr>
      </w:pPr>
      <w:bookmarkStart w:id="43" w:name="_Toc489889632"/>
      <w:r w:rsidRPr="00C07CBB">
        <w:rPr>
          <w:rFonts w:ascii="Trebuchet MS" w:hAnsi="Trebuchet MS"/>
          <w:b/>
          <w:color w:val="244061" w:themeColor="accent1" w:themeShade="80"/>
          <w:sz w:val="22"/>
          <w:szCs w:val="22"/>
        </w:rPr>
        <w:t>CAPITOLUL 5. Depunerea și soluționarea contestațiilor</w:t>
      </w:r>
      <w:bookmarkEnd w:id="43"/>
    </w:p>
    <w:p w:rsidR="00FB6488" w:rsidRPr="00C07CBB" w:rsidRDefault="00FB6488" w:rsidP="00234C8D">
      <w:pPr>
        <w:spacing w:before="120" w:after="120" w:line="240" w:lineRule="auto"/>
        <w:jc w:val="both"/>
        <w:rPr>
          <w:rFonts w:ascii="Trebuchet MS" w:hAnsi="Trebuchet MS"/>
          <w:color w:val="244061" w:themeColor="accent1" w:themeShade="80"/>
        </w:rPr>
      </w:pPr>
      <w:r w:rsidRPr="00C07CBB">
        <w:rPr>
          <w:rFonts w:ascii="Trebuchet MS" w:hAnsi="Trebuchet MS"/>
          <w:color w:val="244061" w:themeColor="accent1" w:themeShade="80"/>
        </w:rPr>
        <w:t xml:space="preserve">Procesul de soluționare a contestațiilor se desfășoară în conformitate cu prevederile Metodologiei de verificare, evaluare și selecție a proiectelor POCU. </w:t>
      </w:r>
    </w:p>
    <w:p w:rsidR="00FB6488" w:rsidRPr="00C07CBB" w:rsidRDefault="00FB6488" w:rsidP="00234C8D">
      <w:pPr>
        <w:spacing w:before="120" w:after="120" w:line="240" w:lineRule="auto"/>
        <w:jc w:val="both"/>
        <w:rPr>
          <w:rFonts w:ascii="Trebuchet MS" w:hAnsi="Trebuchet MS"/>
          <w:b/>
          <w:color w:val="244061" w:themeColor="accent1" w:themeShade="80"/>
        </w:rPr>
      </w:pPr>
    </w:p>
    <w:p w:rsidR="00FB6488" w:rsidRPr="00C07CBB" w:rsidRDefault="00FB6488" w:rsidP="00234C8D">
      <w:pPr>
        <w:pStyle w:val="Titlu1"/>
        <w:spacing w:before="120" w:after="120" w:line="240" w:lineRule="auto"/>
        <w:rPr>
          <w:rFonts w:ascii="Trebuchet MS" w:hAnsi="Trebuchet MS"/>
          <w:b/>
          <w:color w:val="244061" w:themeColor="accent1" w:themeShade="80"/>
          <w:sz w:val="22"/>
          <w:szCs w:val="22"/>
        </w:rPr>
      </w:pPr>
      <w:bookmarkStart w:id="44" w:name="_Toc489889633"/>
      <w:r w:rsidRPr="00C07CBB">
        <w:rPr>
          <w:rFonts w:ascii="Trebuchet MS" w:hAnsi="Trebuchet MS"/>
          <w:b/>
          <w:color w:val="244061" w:themeColor="accent1" w:themeShade="80"/>
          <w:sz w:val="22"/>
          <w:szCs w:val="22"/>
        </w:rPr>
        <w:t>CAPITOLUL 6. Contractarea proiectelor – descrierea procesului</w:t>
      </w:r>
      <w:bookmarkEnd w:id="44"/>
      <w:r w:rsidRPr="00C07CBB">
        <w:rPr>
          <w:rFonts w:ascii="Trebuchet MS" w:hAnsi="Trebuchet MS"/>
          <w:b/>
          <w:color w:val="244061" w:themeColor="accent1" w:themeShade="80"/>
          <w:sz w:val="22"/>
          <w:szCs w:val="22"/>
        </w:rPr>
        <w:t xml:space="preserve"> </w:t>
      </w:r>
    </w:p>
    <w:p w:rsidR="00FB6488" w:rsidRPr="00C07CBB" w:rsidRDefault="00FB6488" w:rsidP="00234C8D">
      <w:pPr>
        <w:spacing w:before="120" w:after="120" w:line="240" w:lineRule="auto"/>
        <w:jc w:val="both"/>
        <w:rPr>
          <w:rFonts w:ascii="Trebuchet MS" w:eastAsia="MS ??" w:hAnsi="Trebuchet MS" w:cs="Calibri"/>
          <w:b/>
          <w:i/>
          <w:iCs/>
          <w:color w:val="244061" w:themeColor="accent1" w:themeShade="80"/>
        </w:rPr>
      </w:pPr>
      <w:r w:rsidRPr="00C07CBB">
        <w:rPr>
          <w:rFonts w:ascii="Trebuchet MS" w:eastAsia="MS ??" w:hAnsi="Trebuchet MS" w:cs="Calibri"/>
          <w:color w:val="244061" w:themeColor="accent1" w:themeShade="80"/>
        </w:rPr>
        <w:t xml:space="preserve">Procesul de contractare se desfășoară în conformitate cu prevederile </w:t>
      </w:r>
      <w:r w:rsidRPr="00C07CBB">
        <w:rPr>
          <w:rFonts w:ascii="Trebuchet MS" w:eastAsia="MS ??" w:hAnsi="Trebuchet MS" w:cs="Calibri"/>
          <w:i/>
          <w:iCs/>
          <w:color w:val="244061" w:themeColor="accent1" w:themeShade="80"/>
        </w:rPr>
        <w:t>Orientări privind accesarea finanțărilor  în cadrul Programului Operațional Capital Uman 2014-2020</w:t>
      </w:r>
      <w:r w:rsidR="00174500" w:rsidRPr="00C07CBB">
        <w:rPr>
          <w:rFonts w:ascii="Trebuchet MS" w:eastAsia="MS ??" w:hAnsi="Trebuchet MS" w:cs="Calibri"/>
          <w:i/>
          <w:iCs/>
          <w:color w:val="244061" w:themeColor="accent1" w:themeShade="80"/>
        </w:rPr>
        <w:t xml:space="preserve"> </w:t>
      </w:r>
      <w:r w:rsidR="00174500" w:rsidRPr="00C07CBB">
        <w:rPr>
          <w:rFonts w:ascii="Trebuchet MS" w:hAnsi="Trebuchet MS"/>
          <w:color w:val="244061" w:themeColor="accent1" w:themeShade="80"/>
        </w:rPr>
        <w:t xml:space="preserve">disponibil la </w:t>
      </w:r>
      <w:hyperlink r:id="rId14" w:anchor="implementare-program" w:history="1">
        <w:r w:rsidR="00CF4C1C" w:rsidRPr="00C07CBB">
          <w:rPr>
            <w:rStyle w:val="Hyperlink"/>
            <w:rFonts w:ascii="Trebuchet MS" w:hAnsi="Trebuchet MS"/>
          </w:rPr>
          <w:t>http://www.fonduri-ue.ro/pocu-2014#implementare-program</w:t>
        </w:r>
      </w:hyperlink>
      <w:r w:rsidRPr="00C07CBB">
        <w:rPr>
          <w:rFonts w:ascii="Trebuchet MS" w:eastAsia="MS ??" w:hAnsi="Trebuchet MS" w:cs="Calibri"/>
          <w:b/>
          <w:i/>
          <w:color w:val="244061" w:themeColor="accent1" w:themeShade="80"/>
        </w:rPr>
        <w:t>.</w:t>
      </w:r>
      <w:r w:rsidR="00CF4C1C" w:rsidRPr="00C07CBB">
        <w:rPr>
          <w:rFonts w:ascii="Trebuchet MS" w:eastAsia="MS ??" w:hAnsi="Trebuchet MS" w:cs="Calibri"/>
          <w:b/>
          <w:i/>
          <w:color w:val="244061" w:themeColor="accent1" w:themeShade="80"/>
        </w:rPr>
        <w:t xml:space="preserve"> </w:t>
      </w:r>
      <w:r w:rsidRPr="00C07CBB">
        <w:rPr>
          <w:rFonts w:ascii="Trebuchet MS" w:eastAsia="MS ??" w:hAnsi="Trebuchet MS" w:cs="Calibri"/>
          <w:b/>
          <w:i/>
          <w:color w:val="244061" w:themeColor="accent1" w:themeShade="80"/>
        </w:rPr>
        <w:t xml:space="preserve"> </w:t>
      </w:r>
    </w:p>
    <w:p w:rsidR="00FB6488" w:rsidRPr="00C07CBB" w:rsidRDefault="00FB6488" w:rsidP="00234C8D">
      <w:pPr>
        <w:spacing w:before="120" w:after="120" w:line="240" w:lineRule="auto"/>
        <w:jc w:val="both"/>
        <w:rPr>
          <w:rFonts w:ascii="Trebuchet MS" w:hAnsi="Trebuchet MS"/>
          <w:b/>
          <w:color w:val="244061" w:themeColor="accent1" w:themeShade="80"/>
        </w:rPr>
      </w:pPr>
    </w:p>
    <w:p w:rsidR="00C20D47" w:rsidRPr="00C07CBB" w:rsidRDefault="00C20D47" w:rsidP="00234C8D">
      <w:pPr>
        <w:pStyle w:val="Titlu1"/>
        <w:spacing w:before="120" w:after="120" w:line="240" w:lineRule="auto"/>
        <w:rPr>
          <w:rFonts w:ascii="Trebuchet MS" w:hAnsi="Trebuchet MS"/>
          <w:b/>
          <w:color w:val="244061" w:themeColor="accent1" w:themeShade="80"/>
          <w:sz w:val="22"/>
          <w:szCs w:val="22"/>
        </w:rPr>
      </w:pPr>
    </w:p>
    <w:p w:rsidR="00C20D47" w:rsidRPr="00C07CBB" w:rsidRDefault="00C20D47" w:rsidP="00234C8D">
      <w:pPr>
        <w:pStyle w:val="Titlu1"/>
        <w:spacing w:before="120" w:after="120" w:line="240" w:lineRule="auto"/>
        <w:rPr>
          <w:rFonts w:ascii="Trebuchet MS" w:hAnsi="Trebuchet MS"/>
          <w:b/>
          <w:color w:val="244061" w:themeColor="accent1" w:themeShade="80"/>
          <w:sz w:val="22"/>
          <w:szCs w:val="22"/>
        </w:rPr>
      </w:pPr>
    </w:p>
    <w:p w:rsidR="00FB6488" w:rsidRPr="00C07CBB" w:rsidRDefault="00FB6488" w:rsidP="00234C8D">
      <w:pPr>
        <w:pStyle w:val="Titlu1"/>
        <w:spacing w:before="120" w:after="120" w:line="240" w:lineRule="auto"/>
        <w:rPr>
          <w:rFonts w:ascii="Trebuchet MS" w:hAnsi="Trebuchet MS"/>
          <w:b/>
          <w:color w:val="244061" w:themeColor="accent1" w:themeShade="80"/>
          <w:sz w:val="22"/>
          <w:szCs w:val="22"/>
        </w:rPr>
      </w:pPr>
      <w:bookmarkStart w:id="45" w:name="_Toc489889634"/>
      <w:r w:rsidRPr="00C07CBB">
        <w:rPr>
          <w:rFonts w:ascii="Trebuchet MS" w:hAnsi="Trebuchet MS"/>
          <w:b/>
          <w:color w:val="244061" w:themeColor="accent1" w:themeShade="80"/>
          <w:sz w:val="22"/>
          <w:szCs w:val="22"/>
        </w:rPr>
        <w:t>CAPITOLUL 7. Anexe</w:t>
      </w:r>
      <w:bookmarkEnd w:id="45"/>
    </w:p>
    <w:p w:rsidR="008E11FE" w:rsidRPr="00C07CBB" w:rsidRDefault="008E11FE" w:rsidP="00234C8D">
      <w:pPr>
        <w:spacing w:before="120" w:after="120" w:line="240" w:lineRule="auto"/>
        <w:jc w:val="both"/>
        <w:rPr>
          <w:rFonts w:ascii="Trebuchet MS" w:hAnsi="Trebuchet MS"/>
          <w:b/>
          <w:color w:val="C00000"/>
        </w:rPr>
      </w:pPr>
      <w:r w:rsidRPr="00C07CBB">
        <w:rPr>
          <w:rFonts w:ascii="Trebuchet MS" w:hAnsi="Trebuchet MS"/>
          <w:b/>
          <w:color w:val="C00000"/>
        </w:rPr>
        <w:t xml:space="preserve">Anexa 1: Definițiile indicatorilor specifici de rezultat și realizare </w:t>
      </w:r>
    </w:p>
    <w:p w:rsidR="00FB6488" w:rsidRPr="00C07CBB" w:rsidRDefault="008E11FE" w:rsidP="00234C8D">
      <w:pPr>
        <w:spacing w:before="120" w:after="120" w:line="240" w:lineRule="auto"/>
        <w:jc w:val="both"/>
        <w:rPr>
          <w:rFonts w:ascii="Trebuchet MS" w:hAnsi="Trebuchet MS"/>
          <w:b/>
          <w:color w:val="C00000"/>
        </w:rPr>
      </w:pPr>
      <w:r w:rsidRPr="00C07CBB">
        <w:rPr>
          <w:rFonts w:ascii="Trebuchet MS" w:hAnsi="Trebuchet MS"/>
          <w:b/>
          <w:color w:val="C00000"/>
        </w:rPr>
        <w:t xml:space="preserve">Anexa </w:t>
      </w:r>
      <w:r w:rsidR="00C56853" w:rsidRPr="00C07CBB">
        <w:rPr>
          <w:rFonts w:ascii="Trebuchet MS" w:hAnsi="Trebuchet MS"/>
          <w:b/>
          <w:color w:val="C00000"/>
        </w:rPr>
        <w:t>2:</w:t>
      </w:r>
      <w:r w:rsidR="00FB6488" w:rsidRPr="00C07CBB">
        <w:rPr>
          <w:rFonts w:ascii="Trebuchet MS" w:hAnsi="Trebuchet MS"/>
          <w:b/>
          <w:color w:val="C00000"/>
        </w:rPr>
        <w:t xml:space="preserve"> </w:t>
      </w:r>
      <w:r w:rsidR="00960B88" w:rsidRPr="00C07CBB">
        <w:rPr>
          <w:rFonts w:ascii="Trebuchet MS" w:hAnsi="Trebuchet MS"/>
          <w:b/>
          <w:color w:val="C00000"/>
        </w:rPr>
        <w:t>Criteriile de verificare a conformității administrative și a eligibilității</w:t>
      </w:r>
    </w:p>
    <w:p w:rsidR="00FB6488" w:rsidRPr="00C07CBB" w:rsidRDefault="008E11FE" w:rsidP="00234C8D">
      <w:pPr>
        <w:spacing w:before="120" w:after="120" w:line="240" w:lineRule="auto"/>
        <w:jc w:val="both"/>
        <w:rPr>
          <w:rFonts w:ascii="Trebuchet MS" w:hAnsi="Trebuchet MS"/>
          <w:b/>
          <w:color w:val="C00000"/>
        </w:rPr>
      </w:pPr>
      <w:r w:rsidRPr="00C07CBB">
        <w:rPr>
          <w:rFonts w:ascii="Trebuchet MS" w:hAnsi="Trebuchet MS"/>
          <w:b/>
          <w:color w:val="C00000"/>
        </w:rPr>
        <w:t xml:space="preserve">Anexa </w:t>
      </w:r>
      <w:r w:rsidR="00FB6488" w:rsidRPr="00C07CBB">
        <w:rPr>
          <w:rFonts w:ascii="Trebuchet MS" w:hAnsi="Trebuchet MS"/>
          <w:b/>
          <w:color w:val="C00000"/>
        </w:rPr>
        <w:t>3</w:t>
      </w:r>
      <w:r w:rsidR="00C56853" w:rsidRPr="00C07CBB">
        <w:rPr>
          <w:rFonts w:ascii="Trebuchet MS" w:hAnsi="Trebuchet MS"/>
          <w:b/>
          <w:color w:val="C00000"/>
        </w:rPr>
        <w:t>:</w:t>
      </w:r>
      <w:r w:rsidR="00FB6488" w:rsidRPr="00C07CBB">
        <w:rPr>
          <w:rFonts w:ascii="Trebuchet MS" w:hAnsi="Trebuchet MS"/>
          <w:b/>
          <w:color w:val="C00000"/>
        </w:rPr>
        <w:t xml:space="preserve"> </w:t>
      </w:r>
      <w:r w:rsidR="00960B88" w:rsidRPr="00C07CBB">
        <w:rPr>
          <w:rFonts w:ascii="Trebuchet MS" w:hAnsi="Trebuchet MS"/>
          <w:b/>
          <w:color w:val="C00000"/>
        </w:rPr>
        <w:t>Criterii de evaluare și selecție</w:t>
      </w:r>
    </w:p>
    <w:p w:rsidR="007561DE" w:rsidRPr="00C07CBB" w:rsidRDefault="008E11FE" w:rsidP="00234C8D">
      <w:pPr>
        <w:spacing w:before="120" w:after="120" w:line="240" w:lineRule="auto"/>
        <w:jc w:val="both"/>
        <w:rPr>
          <w:rFonts w:ascii="Trebuchet MS" w:hAnsi="Trebuchet MS"/>
          <w:b/>
          <w:color w:val="C00000"/>
        </w:rPr>
      </w:pPr>
      <w:r w:rsidRPr="00C07CBB">
        <w:rPr>
          <w:rFonts w:ascii="Trebuchet MS" w:hAnsi="Trebuchet MS"/>
          <w:b/>
          <w:color w:val="C00000"/>
        </w:rPr>
        <w:t xml:space="preserve">Anexa </w:t>
      </w:r>
      <w:r w:rsidR="00C56853" w:rsidRPr="00C07CBB">
        <w:rPr>
          <w:rFonts w:ascii="Trebuchet MS" w:hAnsi="Trebuchet MS"/>
          <w:b/>
          <w:color w:val="C00000"/>
        </w:rPr>
        <w:t>4:</w:t>
      </w:r>
      <w:r w:rsidR="00FB6488" w:rsidRPr="00C07CBB">
        <w:rPr>
          <w:rFonts w:ascii="Trebuchet MS" w:hAnsi="Trebuchet MS"/>
          <w:b/>
          <w:color w:val="C00000"/>
        </w:rPr>
        <w:t xml:space="preserve"> </w:t>
      </w:r>
      <w:bookmarkEnd w:id="41"/>
      <w:bookmarkEnd w:id="42"/>
      <w:r w:rsidRPr="00C07CBB">
        <w:rPr>
          <w:rFonts w:ascii="Trebuchet MS" w:hAnsi="Trebuchet MS"/>
          <w:b/>
          <w:color w:val="C00000"/>
        </w:rPr>
        <w:t>Cadrul strategic și cadrul legal aplicabil</w:t>
      </w:r>
    </w:p>
    <w:p w:rsidR="00CD5024" w:rsidRPr="00C07CBB" w:rsidRDefault="00CD5024" w:rsidP="00234C8D">
      <w:pPr>
        <w:spacing w:before="120" w:after="120" w:line="240" w:lineRule="auto"/>
        <w:jc w:val="both"/>
        <w:rPr>
          <w:rFonts w:ascii="Trebuchet MS" w:hAnsi="Trebuchet MS"/>
          <w:color w:val="244061" w:themeColor="accent1" w:themeShade="80"/>
        </w:rPr>
      </w:pPr>
    </w:p>
    <w:sectPr w:rsidR="00CD5024" w:rsidRPr="00C07CBB" w:rsidSect="007561DE">
      <w:pgSz w:w="11906" w:h="16838"/>
      <w:pgMar w:top="289" w:right="992" w:bottom="567" w:left="1276" w:header="13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730" w:rsidRDefault="00F01730" w:rsidP="000331B2">
      <w:pPr>
        <w:spacing w:after="0" w:line="240" w:lineRule="auto"/>
      </w:pPr>
      <w:r>
        <w:separator/>
      </w:r>
    </w:p>
  </w:endnote>
  <w:endnote w:type="continuationSeparator" w:id="0">
    <w:p w:rsidR="00F01730" w:rsidRDefault="00F01730" w:rsidP="00033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font202">
    <w:altName w:val="MS Gothic"/>
    <w:charset w:val="80"/>
    <w:family w:val="auto"/>
    <w:pitch w:val="variable"/>
  </w:font>
  <w:font w:name="Tahoma">
    <w:panose1 w:val="020B0604030504040204"/>
    <w:charset w:val="EE"/>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EE"/>
    <w:family w:val="swiss"/>
    <w:pitch w:val="variable"/>
    <w:sig w:usb0="00000287" w:usb1="00000000" w:usb2="00000000" w:usb3="00000000" w:csb0="0000009F" w:csb1="00000000"/>
  </w:font>
  <w:font w:name="Calibri,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TimesNewRomanPSMT">
    <w:altName w:val="Arial"/>
    <w:panose1 w:val="00000000000000000000"/>
    <w:charset w:val="00"/>
    <w:family w:val="swiss"/>
    <w:notTrueType/>
    <w:pitch w:val="default"/>
    <w:sig w:usb0="00000007" w:usb1="00000000"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674" w:rsidRPr="00664768" w:rsidRDefault="00DD6674">
    <w:pPr>
      <w:pStyle w:val="Subsol"/>
      <w:jc w:val="right"/>
      <w:rPr>
        <w:rFonts w:ascii="Calibri" w:hAnsi="Calibri"/>
        <w:b/>
        <w:i/>
        <w:color w:val="17365D"/>
      </w:rPr>
    </w:pPr>
    <w:r w:rsidRPr="00664768">
      <w:rPr>
        <w:rFonts w:ascii="Calibri" w:hAnsi="Calibri"/>
        <w:b/>
        <w:color w:val="17365D"/>
      </w:rPr>
      <w:fldChar w:fldCharType="begin"/>
    </w:r>
    <w:r w:rsidRPr="00664768">
      <w:rPr>
        <w:rFonts w:ascii="Calibri" w:hAnsi="Calibri"/>
        <w:b/>
        <w:color w:val="17365D"/>
      </w:rPr>
      <w:instrText xml:space="preserve"> PAGE </w:instrText>
    </w:r>
    <w:r w:rsidRPr="00664768">
      <w:rPr>
        <w:rFonts w:ascii="Calibri" w:hAnsi="Calibri"/>
        <w:b/>
        <w:color w:val="17365D"/>
      </w:rPr>
      <w:fldChar w:fldCharType="separate"/>
    </w:r>
    <w:r w:rsidR="000E4B11">
      <w:rPr>
        <w:rFonts w:ascii="Calibri" w:hAnsi="Calibri"/>
        <w:b/>
        <w:noProof/>
        <w:color w:val="17365D"/>
      </w:rPr>
      <w:t>1</w:t>
    </w:r>
    <w:r w:rsidRPr="00664768">
      <w:rPr>
        <w:rFonts w:ascii="Calibri" w:hAnsi="Calibri"/>
        <w:b/>
        <w:color w:val="17365D"/>
      </w:rPr>
      <w:fldChar w:fldCharType="end"/>
    </w:r>
  </w:p>
  <w:p w:rsidR="00DD6674" w:rsidRDefault="00DD6674" w:rsidP="00181A3F">
    <w:pPr>
      <w:pStyle w:val="Subsol"/>
      <w:spacing w:line="240" w:lineRule="auto"/>
      <w:jc w:val="center"/>
      <w:rPr>
        <w:rFonts w:ascii="Calibri" w:hAnsi="Calibri"/>
        <w:color w:val="002060"/>
        <w:sz w:val="18"/>
        <w:szCs w:val="18"/>
      </w:rPr>
    </w:pPr>
    <w:r w:rsidRPr="009334AB">
      <w:rPr>
        <w:rFonts w:ascii="Calibri" w:hAnsi="Calibri"/>
        <w:color w:val="002060"/>
        <w:sz w:val="18"/>
        <w:szCs w:val="18"/>
      </w:rPr>
      <w:t>Ghidul Solicitantului – Condiții Specifice</w:t>
    </w:r>
  </w:p>
  <w:p w:rsidR="00F6789A" w:rsidRPr="00F6789A" w:rsidRDefault="00F6789A" w:rsidP="00F6789A">
    <w:pPr>
      <w:spacing w:before="120" w:after="120" w:line="240" w:lineRule="auto"/>
      <w:jc w:val="center"/>
      <w:rPr>
        <w:rFonts w:eastAsia="Times New Roman" w:cs="PF Square Sans Pro Medium"/>
        <w:i/>
        <w:color w:val="002060"/>
        <w:sz w:val="18"/>
        <w:szCs w:val="18"/>
        <w:lang w:eastAsia="ar-SA"/>
      </w:rPr>
    </w:pPr>
    <w:r w:rsidRPr="00F6789A">
      <w:rPr>
        <w:rFonts w:eastAsia="Times New Roman" w:cs="PF Square Sans Pro Medium"/>
        <w:i/>
        <w:color w:val="002060"/>
        <w:sz w:val="18"/>
        <w:szCs w:val="18"/>
        <w:lang w:eastAsia="ar-SA"/>
      </w:rPr>
      <w:t>”Sprijin pentru derularea programelor regionale de îngrijire a gravidei şi copilului - etapa I”</w:t>
    </w:r>
  </w:p>
  <w:p w:rsidR="00DD6674" w:rsidRPr="00DB0BE0" w:rsidRDefault="00DD6674" w:rsidP="00F6789A">
    <w:pPr>
      <w:spacing w:before="120" w:after="120" w:line="240" w:lineRule="auto"/>
      <w:jc w:val="center"/>
      <w:rPr>
        <w:rFonts w:eastAsia="Times New Roman" w:cs="PF Square Sans Pro Medium"/>
        <w:i/>
        <w:color w:val="002060"/>
        <w:sz w:val="18"/>
        <w:szCs w:val="18"/>
        <w:lang w:eastAsia="ar-S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730" w:rsidRDefault="00F01730" w:rsidP="000331B2">
      <w:pPr>
        <w:spacing w:after="0" w:line="240" w:lineRule="auto"/>
      </w:pPr>
      <w:r>
        <w:separator/>
      </w:r>
    </w:p>
  </w:footnote>
  <w:footnote w:type="continuationSeparator" w:id="0">
    <w:p w:rsidR="00F01730" w:rsidRDefault="00F01730" w:rsidP="000331B2">
      <w:pPr>
        <w:spacing w:after="0" w:line="240" w:lineRule="auto"/>
      </w:pPr>
      <w:r>
        <w:continuationSeparator/>
      </w:r>
    </w:p>
  </w:footnote>
  <w:footnote w:id="1">
    <w:p w:rsidR="00DD6674" w:rsidRPr="006D2BB1" w:rsidRDefault="00DD6674" w:rsidP="00DB0BE0">
      <w:pPr>
        <w:pStyle w:val="Textnotdesubsol"/>
        <w:rPr>
          <w:rFonts w:ascii="Trebuchet MS" w:hAnsi="Trebuchet MS"/>
          <w:sz w:val="16"/>
          <w:szCs w:val="16"/>
        </w:rPr>
      </w:pPr>
      <w:r w:rsidRPr="006D2BB1">
        <w:rPr>
          <w:rStyle w:val="Referinnotdesubsol"/>
          <w:rFonts w:ascii="Trebuchet MS" w:hAnsi="Trebuchet MS"/>
          <w:sz w:val="16"/>
          <w:szCs w:val="16"/>
        </w:rPr>
        <w:footnoteRef/>
      </w:r>
      <w:r w:rsidRPr="006D2BB1">
        <w:rPr>
          <w:rFonts w:ascii="Trebuchet MS" w:hAnsi="Trebuchet MS"/>
          <w:sz w:val="16"/>
          <w:szCs w:val="16"/>
        </w:rPr>
        <w:t xml:space="preserve"> </w:t>
      </w:r>
      <w:r w:rsidRPr="006D2BB1">
        <w:rPr>
          <w:rFonts w:ascii="Trebuchet MS" w:hAnsi="Trebuchet MS"/>
          <w:color w:val="17365D" w:themeColor="text2" w:themeShade="BF"/>
          <w:sz w:val="16"/>
          <w:szCs w:val="16"/>
        </w:rPr>
        <w:t xml:space="preserve">UNICEF 2005, DRG, </w:t>
      </w:r>
      <w:proofErr w:type="spellStart"/>
      <w:r w:rsidRPr="006D2BB1">
        <w:rPr>
          <w:rFonts w:ascii="Trebuchet MS" w:hAnsi="Trebuchet MS"/>
          <w:color w:val="17365D" w:themeColor="text2" w:themeShade="BF"/>
          <w:sz w:val="16"/>
          <w:szCs w:val="16"/>
        </w:rPr>
        <w:t>Europeristat</w:t>
      </w:r>
      <w:proofErr w:type="spellEnd"/>
      <w:r w:rsidRPr="006D2BB1">
        <w:rPr>
          <w:rFonts w:ascii="Trebuchet MS" w:hAnsi="Trebuchet MS"/>
          <w:color w:val="17365D" w:themeColor="text2" w:themeShade="BF"/>
          <w:sz w:val="16"/>
          <w:szCs w:val="16"/>
        </w:rPr>
        <w:t>, 2012</w:t>
      </w:r>
    </w:p>
  </w:footnote>
  <w:footnote w:id="2">
    <w:p w:rsidR="00DD6674" w:rsidRPr="00DD1A76" w:rsidRDefault="00DD6674" w:rsidP="00DD1A76">
      <w:pPr>
        <w:pStyle w:val="Textnotdesubsol"/>
        <w:rPr>
          <w:rFonts w:ascii="Trebuchet MS" w:hAnsi="Trebuchet MS"/>
          <w:color w:val="002060"/>
          <w:sz w:val="16"/>
          <w:szCs w:val="16"/>
        </w:rPr>
      </w:pPr>
      <w:r w:rsidRPr="00DD1A76">
        <w:rPr>
          <w:rStyle w:val="Referinnotdesubsol"/>
          <w:rFonts w:ascii="Trebuchet MS" w:hAnsi="Trebuchet MS"/>
          <w:sz w:val="16"/>
          <w:szCs w:val="16"/>
        </w:rPr>
        <w:footnoteRef/>
      </w:r>
      <w:r w:rsidRPr="00DD1A76">
        <w:rPr>
          <w:rFonts w:ascii="Trebuchet MS" w:hAnsi="Trebuchet MS"/>
          <w:sz w:val="16"/>
          <w:szCs w:val="16"/>
        </w:rPr>
        <w:t xml:space="preserve"> </w:t>
      </w:r>
      <w:r w:rsidRPr="00DD1A76">
        <w:rPr>
          <w:rFonts w:ascii="Trebuchet MS" w:hAnsi="Trebuchet MS"/>
          <w:color w:val="002060"/>
          <w:sz w:val="16"/>
          <w:szCs w:val="16"/>
        </w:rPr>
        <w:t>http://www.fonduri-ue.ro/images/files/programe/CU/POCU-2014/2017/Metodologia_de_evaluare_POCU_mai_2017_1.pdf</w:t>
      </w:r>
    </w:p>
    <w:p w:rsidR="00DD6674" w:rsidRPr="00DD1A76" w:rsidRDefault="00DD6674">
      <w:pPr>
        <w:pStyle w:val="Textnotdesubsol"/>
        <w:rPr>
          <w:rFonts w:asciiTheme="minorHAnsi" w:hAnsiTheme="minorHAnsi"/>
        </w:rPr>
      </w:pPr>
    </w:p>
  </w:footnote>
  <w:footnote w:id="3">
    <w:p w:rsidR="00CE7606" w:rsidRPr="002B260F" w:rsidRDefault="00CE7606" w:rsidP="00CE7606">
      <w:pPr>
        <w:pStyle w:val="Textnotdesubsol"/>
        <w:rPr>
          <w:rFonts w:ascii="Trebuchet MS" w:hAnsi="Trebuchet MS"/>
          <w:color w:val="002060"/>
          <w:sz w:val="16"/>
          <w:szCs w:val="16"/>
          <w:lang w:val="en-GB"/>
        </w:rPr>
      </w:pPr>
      <w:r w:rsidRPr="002B260F">
        <w:rPr>
          <w:rStyle w:val="Referinnotdesubsol"/>
          <w:rFonts w:ascii="Trebuchet MS" w:hAnsi="Trebuchet MS"/>
          <w:color w:val="002060"/>
          <w:sz w:val="16"/>
          <w:szCs w:val="16"/>
        </w:rPr>
        <w:footnoteRef/>
      </w:r>
      <w:r w:rsidRPr="002B260F">
        <w:rPr>
          <w:rFonts w:ascii="Trebuchet MS" w:hAnsi="Trebuchet MS"/>
          <w:color w:val="002060"/>
          <w:sz w:val="16"/>
          <w:szCs w:val="16"/>
        </w:rPr>
        <w:t xml:space="preserve"> Definiție preluată de pe pagina de internet a Comisiei Europene: </w:t>
      </w:r>
      <w:hyperlink r:id="rId1" w:history="1">
        <w:r w:rsidRPr="002B260F">
          <w:rPr>
            <w:rStyle w:val="Hyperlink"/>
            <w:rFonts w:ascii="Trebuchet MS" w:hAnsi="Trebuchet MS"/>
            <w:color w:val="002060"/>
            <w:sz w:val="16"/>
            <w:szCs w:val="16"/>
          </w:rPr>
          <w:t>http://ec.europa.eu/social/main.jsp?catId=1022&amp;langId=en</w:t>
        </w:r>
      </w:hyperlink>
    </w:p>
  </w:footnote>
  <w:footnote w:id="4">
    <w:p w:rsidR="00CE7606" w:rsidRPr="002B260F" w:rsidRDefault="00CE7606" w:rsidP="00CE7606">
      <w:pPr>
        <w:pStyle w:val="Textnotdesubsol"/>
        <w:rPr>
          <w:rFonts w:ascii="Trebuchet MS" w:hAnsi="Trebuchet MS"/>
          <w:color w:val="002060"/>
          <w:sz w:val="16"/>
          <w:szCs w:val="16"/>
          <w:lang w:val="en-GB"/>
        </w:rPr>
      </w:pPr>
      <w:r w:rsidRPr="002B260F">
        <w:rPr>
          <w:rStyle w:val="Referinnotdesubsol"/>
          <w:rFonts w:ascii="Trebuchet MS" w:hAnsi="Trebuchet MS"/>
          <w:color w:val="002060"/>
          <w:sz w:val="16"/>
          <w:szCs w:val="16"/>
        </w:rPr>
        <w:footnoteRef/>
      </w:r>
      <w:r w:rsidRPr="002B260F">
        <w:rPr>
          <w:rFonts w:ascii="Trebuchet MS" w:hAnsi="Trebuchet MS"/>
          <w:color w:val="002060"/>
          <w:sz w:val="16"/>
          <w:szCs w:val="16"/>
        </w:rPr>
        <w:t xml:space="preserve"> </w:t>
      </w:r>
      <w:hyperlink r:id="rId2" w:history="1">
        <w:r w:rsidRPr="002B260F">
          <w:rPr>
            <w:rStyle w:val="Hyperlink"/>
            <w:rFonts w:ascii="Trebuchet MS" w:hAnsi="Trebuchet MS" w:cs="PF Square Sans Pro Medium"/>
            <w:color w:val="002060"/>
            <w:sz w:val="16"/>
            <w:szCs w:val="16"/>
          </w:rPr>
          <w:t>http://www.fonduri-ue.ro/images/files/documente-relevante/orientari_beneficiari/Ghid.egalitate.sanse.1.pdf</w:t>
        </w:r>
      </w:hyperlink>
      <w:r w:rsidRPr="002B260F">
        <w:rPr>
          <w:rFonts w:ascii="Trebuchet MS" w:hAnsi="Trebuchet MS"/>
          <w:color w:val="002060"/>
          <w:sz w:val="16"/>
          <w:szCs w:val="16"/>
        </w:rPr>
        <w:t xml:space="preserve"> </w:t>
      </w:r>
    </w:p>
  </w:footnote>
  <w:footnote w:id="5">
    <w:p w:rsidR="002C376E" w:rsidRPr="00997B61" w:rsidRDefault="002C376E" w:rsidP="002C376E">
      <w:pPr>
        <w:pStyle w:val="Textnotdesubsol"/>
        <w:rPr>
          <w:rFonts w:ascii="Trebuchet MS" w:hAnsi="Trebuchet MS"/>
          <w:color w:val="002060"/>
          <w:sz w:val="16"/>
          <w:szCs w:val="16"/>
        </w:rPr>
      </w:pPr>
      <w:r w:rsidRPr="002B260F">
        <w:rPr>
          <w:rStyle w:val="Referinnotdesubsol"/>
          <w:rFonts w:ascii="Trebuchet MS" w:hAnsi="Trebuchet MS"/>
          <w:color w:val="002060"/>
          <w:sz w:val="16"/>
          <w:szCs w:val="16"/>
        </w:rPr>
        <w:footnoteRef/>
      </w:r>
      <w:r w:rsidRPr="002B260F">
        <w:rPr>
          <w:rFonts w:ascii="Trebuchet MS" w:hAnsi="Trebuchet MS"/>
          <w:color w:val="002060"/>
          <w:sz w:val="16"/>
          <w:szCs w:val="16"/>
        </w:rPr>
        <w:t xml:space="preserve"> instituție publică națională, cu personalitate juridică, în subordinea Ministerului Sănătății</w:t>
      </w:r>
    </w:p>
  </w:footnote>
  <w:footnote w:id="6">
    <w:p w:rsidR="002C376E" w:rsidRPr="00997B61" w:rsidRDefault="002C376E" w:rsidP="002C376E">
      <w:pPr>
        <w:pStyle w:val="Textnotdesubsol"/>
        <w:ind w:left="0" w:firstLine="0"/>
        <w:jc w:val="both"/>
        <w:rPr>
          <w:rFonts w:asciiTheme="minorHAnsi" w:hAnsiTheme="minorHAnsi"/>
          <w:color w:val="002060"/>
          <w:sz w:val="16"/>
          <w:szCs w:val="16"/>
        </w:rPr>
      </w:pPr>
    </w:p>
  </w:footnote>
  <w:footnote w:id="7">
    <w:p w:rsidR="00DD6674" w:rsidRPr="00CF4C1C" w:rsidRDefault="00DD6674">
      <w:pPr>
        <w:pStyle w:val="Textnotdesubsol"/>
        <w:rPr>
          <w:lang w:val="en-GB"/>
        </w:rPr>
      </w:pPr>
      <w:r>
        <w:rPr>
          <w:rStyle w:val="Referinnotdesubsol"/>
        </w:rPr>
        <w:footnoteRef/>
      </w:r>
      <w:r>
        <w:t xml:space="preserve"> </w:t>
      </w:r>
      <w:hyperlink r:id="rId3" w:history="1">
        <w:r w:rsidRPr="000902C5">
          <w:rPr>
            <w:rStyle w:val="Hyperlink"/>
            <w:rFonts w:ascii="Calibri" w:hAnsi="Calibri" w:cs="PF Square Sans Pro Medium"/>
            <w:sz w:val="18"/>
            <w:szCs w:val="18"/>
          </w:rPr>
          <w:t>http://www.fonduri-ue.ro/images/files/programe/CU/POCU-2014/20.04/ORIENTARI.GENERALE.POCU.pdf</w:t>
        </w:r>
      </w:hyperlink>
      <w:r>
        <w:rPr>
          <w:rStyle w:val="Hyperlink"/>
          <w:rFonts w:ascii="Calibri" w:hAnsi="Calibri" w:cs="PF Square Sans Pro Medium"/>
          <w:sz w:val="18"/>
          <w:szCs w:val="18"/>
        </w:rPr>
        <w:t xml:space="preserve"> </w:t>
      </w:r>
    </w:p>
  </w:footnote>
  <w:footnote w:id="8">
    <w:p w:rsidR="00DD6674" w:rsidRPr="009C76E0" w:rsidRDefault="00DD6674" w:rsidP="009C76E0">
      <w:pPr>
        <w:pStyle w:val="Textnotdesubsol"/>
        <w:rPr>
          <w:rFonts w:ascii="Trebuchet MS" w:hAnsi="Trebuchet MS"/>
          <w:color w:val="002060"/>
          <w:sz w:val="16"/>
          <w:szCs w:val="16"/>
        </w:rPr>
      </w:pPr>
      <w:r w:rsidRPr="009C76E0">
        <w:rPr>
          <w:rStyle w:val="Referinnotdesubsol"/>
          <w:rFonts w:ascii="Trebuchet MS" w:hAnsi="Trebuchet MS"/>
          <w:color w:val="002060"/>
          <w:sz w:val="16"/>
          <w:szCs w:val="16"/>
        </w:rPr>
        <w:footnoteRef/>
      </w:r>
      <w:r w:rsidRPr="009C76E0">
        <w:rPr>
          <w:rFonts w:ascii="Trebuchet MS" w:hAnsi="Trebuchet MS"/>
          <w:color w:val="002060"/>
          <w:sz w:val="16"/>
          <w:szCs w:val="16"/>
        </w:rPr>
        <w:t xml:space="preserve"> </w:t>
      </w:r>
      <w:hyperlink r:id="rId4" w:history="1">
        <w:r w:rsidRPr="00A27323">
          <w:rPr>
            <w:rStyle w:val="Hyperlink"/>
            <w:rFonts w:ascii="Trebuchet MS" w:hAnsi="Trebuchet MS" w:cs="PF Square Sans Pro Medium"/>
            <w:sz w:val="16"/>
            <w:szCs w:val="16"/>
          </w:rPr>
          <w:t>http://www.fonduri-ue.ro/images/files/programe/CU/POCU-2014/2017/Metodologia_de_evaluare_POCU_mai_2017_1.pdf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674" w:rsidRDefault="00DD6674" w:rsidP="00D56F62">
    <w:pPr>
      <w:pStyle w:val="Antet"/>
      <w:jc w:val="center"/>
    </w:pPr>
    <w:r>
      <w:rPr>
        <w:noProof/>
        <w:lang w:eastAsia="ro-RO"/>
      </w:rPr>
      <w:drawing>
        <wp:inline distT="0" distB="0" distL="0" distR="0" wp14:anchorId="49AD05EB" wp14:editId="0DC8D1E1">
          <wp:extent cx="3848100" cy="1352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48100" cy="1352550"/>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360" w:hanging="360"/>
      </w:pPr>
      <w:rPr>
        <w:rFonts w:ascii="Symbol" w:hAnsi="Symbol"/>
        <w:color w:val="FFC000"/>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nsid w:val="00000006"/>
    <w:multiLevelType w:val="multilevel"/>
    <w:tmpl w:val="75EEB566"/>
    <w:name w:val="WWNum8"/>
    <w:lvl w:ilvl="0">
      <w:start w:val="1"/>
      <w:numFmt w:val="bullet"/>
      <w:lvlText w:val=""/>
      <w:lvlJc w:val="left"/>
      <w:pPr>
        <w:tabs>
          <w:tab w:val="num" w:pos="66"/>
        </w:tabs>
        <w:ind w:left="786" w:hanging="360"/>
      </w:pPr>
      <w:rPr>
        <w:rFonts w:ascii="Wingdings 3" w:hAnsi="Wingdings 3" w:hint="default"/>
        <w:color w:val="FFC000"/>
        <w:sz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nsid w:val="00000007"/>
    <w:multiLevelType w:val="multilevel"/>
    <w:tmpl w:val="00000007"/>
    <w:name w:val="WWNum9"/>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nsid w:val="00000008"/>
    <w:multiLevelType w:val="multilevel"/>
    <w:tmpl w:val="00000008"/>
    <w:name w:val="WWNum10"/>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nsid w:val="0000000E"/>
    <w:multiLevelType w:val="multilevel"/>
    <w:tmpl w:val="0000000E"/>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nsid w:val="0000000F"/>
    <w:multiLevelType w:val="multilevel"/>
    <w:tmpl w:val="0000000F"/>
    <w:name w:val="WWNum18"/>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9">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rPr>
    </w:lvl>
    <w:lvl w:ilvl="8">
      <w:start w:val="1"/>
      <w:numFmt w:val="bullet"/>
      <w:lvlText w:val=""/>
      <w:lvlJc w:val="left"/>
      <w:pPr>
        <w:tabs>
          <w:tab w:val="num" w:pos="0"/>
        </w:tabs>
        <w:ind w:left="6128" w:hanging="360"/>
      </w:pPr>
      <w:rPr>
        <w:rFonts w:ascii="Wingdings" w:hAnsi="Wingdings"/>
      </w:rPr>
    </w:lvl>
  </w:abstractNum>
  <w:abstractNum w:abstractNumId="1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1">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2">
    <w:nsid w:val="00000016"/>
    <w:multiLevelType w:val="multilevel"/>
    <w:tmpl w:val="00000016"/>
    <w:name w:val="WWNum26"/>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nsid w:val="00000017"/>
    <w:multiLevelType w:val="multilevel"/>
    <w:tmpl w:val="00000017"/>
    <w:name w:val="WWNum27"/>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nsid w:val="00000018"/>
    <w:multiLevelType w:val="multilevel"/>
    <w:tmpl w:val="00000018"/>
    <w:name w:val="WWNum28"/>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6">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4"/>
      <w:numFmt w:val="bullet"/>
      <w:lvlText w:val="-"/>
      <w:lvlJc w:val="left"/>
      <w:pPr>
        <w:tabs>
          <w:tab w:val="num" w:pos="0"/>
        </w:tabs>
        <w:ind w:left="2160" w:hanging="360"/>
      </w:pPr>
      <w:rPr>
        <w:rFonts w:ascii="Calibri" w:hAnsi="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nsid w:val="0000001B"/>
    <w:multiLevelType w:val="multilevel"/>
    <w:tmpl w:val="0000001B"/>
    <w:name w:val="WWNum31"/>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8">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9">
    <w:nsid w:val="0000001D"/>
    <w:multiLevelType w:val="multilevel"/>
    <w:tmpl w:val="0000001D"/>
    <w:name w:val="WWNum38"/>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nsid w:val="00E50AE9"/>
    <w:multiLevelType w:val="hybridMultilevel"/>
    <w:tmpl w:val="760ADCEE"/>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09DC6948"/>
    <w:multiLevelType w:val="hybridMultilevel"/>
    <w:tmpl w:val="3176CF7C"/>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0F90496F"/>
    <w:multiLevelType w:val="hybridMultilevel"/>
    <w:tmpl w:val="E3B64F02"/>
    <w:lvl w:ilvl="0" w:tplc="C340FAB6">
      <w:start w:val="1"/>
      <w:numFmt w:val="bullet"/>
      <w:lvlText w:val=""/>
      <w:lvlJc w:val="left"/>
      <w:pPr>
        <w:ind w:left="360" w:hanging="360"/>
      </w:pPr>
      <w:rPr>
        <w:rFonts w:ascii="Wingdings 3" w:hAnsi="Wingdings 3" w:hint="default"/>
        <w:color w:val="FFC000"/>
        <w:sz w:val="18"/>
      </w:rPr>
    </w:lvl>
    <w:lvl w:ilvl="1" w:tplc="04180017">
      <w:start w:val="1"/>
      <w:numFmt w:val="lowerLetter"/>
      <w:lvlText w:val="%2)"/>
      <w:lvlJc w:val="left"/>
      <w:pPr>
        <w:ind w:left="1080" w:hanging="360"/>
      </w:pPr>
      <w:rPr>
        <w:rFonts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nsid w:val="12E51229"/>
    <w:multiLevelType w:val="hybridMultilevel"/>
    <w:tmpl w:val="C924F2F8"/>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Titlu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6">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23162C69"/>
    <w:multiLevelType w:val="hybridMultilevel"/>
    <w:tmpl w:val="12AE133E"/>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nsid w:val="32A059C4"/>
    <w:multiLevelType w:val="hybridMultilevel"/>
    <w:tmpl w:val="F1F8743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nsid w:val="3E285487"/>
    <w:multiLevelType w:val="hybridMultilevel"/>
    <w:tmpl w:val="EC2630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41680445"/>
    <w:multiLevelType w:val="hybridMultilevel"/>
    <w:tmpl w:val="0C2C434E"/>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nsid w:val="442871F2"/>
    <w:multiLevelType w:val="hybridMultilevel"/>
    <w:tmpl w:val="3AD0B0FC"/>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BCC11F8"/>
    <w:multiLevelType w:val="hybridMultilevel"/>
    <w:tmpl w:val="72A6C4C2"/>
    <w:lvl w:ilvl="0" w:tplc="0418000F">
      <w:start w:val="1"/>
      <w:numFmt w:val="decimal"/>
      <w:lvlText w:val="%1."/>
      <w:lvlJc w:val="left"/>
      <w:pPr>
        <w:ind w:left="360" w:hanging="360"/>
      </w:pPr>
      <w:rPr>
        <w:rFonts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51DC3700"/>
    <w:multiLevelType w:val="hybridMultilevel"/>
    <w:tmpl w:val="5A4EBD10"/>
    <w:lvl w:ilvl="0" w:tplc="309888FE">
      <w:start w:val="1"/>
      <w:numFmt w:val="bullet"/>
      <w:lvlText w:val=""/>
      <w:lvlJc w:val="left"/>
      <w:pPr>
        <w:ind w:left="1440" w:hanging="360"/>
      </w:pPr>
      <w:rPr>
        <w:rFonts w:ascii="Wingdings" w:hAnsi="Wingdings" w:hint="default"/>
        <w:color w:val="17365D" w:themeColor="text2" w:themeShade="BF"/>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2">
    <w:nsid w:val="56BD536F"/>
    <w:multiLevelType w:val="hybridMultilevel"/>
    <w:tmpl w:val="FC9C867C"/>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nsid w:val="5A907D38"/>
    <w:multiLevelType w:val="hybridMultilevel"/>
    <w:tmpl w:val="424CAF76"/>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60155288"/>
    <w:multiLevelType w:val="hybridMultilevel"/>
    <w:tmpl w:val="EED644B0"/>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6">
    <w:nsid w:val="688E4A0E"/>
    <w:multiLevelType w:val="hybridMultilevel"/>
    <w:tmpl w:val="950C9C54"/>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nsid w:val="69453AFA"/>
    <w:multiLevelType w:val="hybridMultilevel"/>
    <w:tmpl w:val="9AF2D3E4"/>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nsid w:val="6C4E42DF"/>
    <w:multiLevelType w:val="hybridMultilevel"/>
    <w:tmpl w:val="72209922"/>
    <w:lvl w:ilvl="0" w:tplc="0418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9">
    <w:nsid w:val="6FA85A6E"/>
    <w:multiLevelType w:val="hybridMultilevel"/>
    <w:tmpl w:val="DB2CD9E2"/>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nsid w:val="70F064B9"/>
    <w:multiLevelType w:val="hybridMultilevel"/>
    <w:tmpl w:val="943C3B3C"/>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nsid w:val="77F83B52"/>
    <w:multiLevelType w:val="hybridMultilevel"/>
    <w:tmpl w:val="12209496"/>
    <w:lvl w:ilvl="0" w:tplc="309888FE">
      <w:start w:val="1"/>
      <w:numFmt w:val="bullet"/>
      <w:lvlText w:val=""/>
      <w:lvlJc w:val="left"/>
      <w:pPr>
        <w:ind w:left="720" w:hanging="360"/>
      </w:pPr>
      <w:rPr>
        <w:rFonts w:ascii="Wingdings" w:hAnsi="Wingdings" w:hint="default"/>
        <w:color w:val="17365D" w:themeColor="text2" w:themeShade="BF"/>
        <w:sz w:val="18"/>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nsid w:val="7CC6786A"/>
    <w:multiLevelType w:val="hybridMultilevel"/>
    <w:tmpl w:val="8068839E"/>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3">
    <w:nsid w:val="7FAB1876"/>
    <w:multiLevelType w:val="hybridMultilevel"/>
    <w:tmpl w:val="4FA61E38"/>
    <w:lvl w:ilvl="0" w:tplc="C340FAB6">
      <w:start w:val="1"/>
      <w:numFmt w:val="bullet"/>
      <w:lvlText w:val=""/>
      <w:lvlJc w:val="left"/>
      <w:pPr>
        <w:ind w:left="360" w:hanging="360"/>
      </w:pPr>
      <w:rPr>
        <w:rFonts w:ascii="Wingdings 3" w:hAnsi="Wingdings 3" w:hint="default"/>
        <w:color w:val="FFC000"/>
        <w:sz w:val="18"/>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25"/>
  </w:num>
  <w:num w:numId="2">
    <w:abstractNumId w:val="3"/>
  </w:num>
  <w:num w:numId="3">
    <w:abstractNumId w:val="17"/>
  </w:num>
  <w:num w:numId="4">
    <w:abstractNumId w:val="44"/>
  </w:num>
  <w:num w:numId="5">
    <w:abstractNumId w:val="37"/>
  </w:num>
  <w:num w:numId="6">
    <w:abstractNumId w:val="40"/>
  </w:num>
  <w:num w:numId="7">
    <w:abstractNumId w:val="27"/>
  </w:num>
  <w:num w:numId="8">
    <w:abstractNumId w:val="28"/>
  </w:num>
  <w:num w:numId="9">
    <w:abstractNumId w:val="38"/>
  </w:num>
  <w:num w:numId="10">
    <w:abstractNumId w:val="26"/>
  </w:num>
  <w:num w:numId="11">
    <w:abstractNumId w:val="36"/>
  </w:num>
  <w:num w:numId="12">
    <w:abstractNumId w:val="31"/>
  </w:num>
  <w:num w:numId="13">
    <w:abstractNumId w:val="34"/>
  </w:num>
  <w:num w:numId="14">
    <w:abstractNumId w:val="32"/>
  </w:num>
  <w:num w:numId="15">
    <w:abstractNumId w:val="33"/>
  </w:num>
  <w:num w:numId="16">
    <w:abstractNumId w:val="29"/>
  </w:num>
  <w:num w:numId="17">
    <w:abstractNumId w:val="35"/>
  </w:num>
  <w:num w:numId="18">
    <w:abstractNumId w:val="45"/>
  </w:num>
  <w:num w:numId="19">
    <w:abstractNumId w:val="30"/>
  </w:num>
  <w:num w:numId="20">
    <w:abstractNumId w:val="48"/>
  </w:num>
  <w:num w:numId="21">
    <w:abstractNumId w:val="52"/>
  </w:num>
  <w:num w:numId="22">
    <w:abstractNumId w:val="39"/>
  </w:num>
  <w:num w:numId="23">
    <w:abstractNumId w:val="51"/>
  </w:num>
  <w:num w:numId="24">
    <w:abstractNumId w:val="41"/>
  </w:num>
  <w:num w:numId="25">
    <w:abstractNumId w:val="47"/>
  </w:num>
  <w:num w:numId="26">
    <w:abstractNumId w:val="53"/>
  </w:num>
  <w:num w:numId="27">
    <w:abstractNumId w:val="23"/>
  </w:num>
  <w:num w:numId="28">
    <w:abstractNumId w:val="49"/>
  </w:num>
  <w:num w:numId="29">
    <w:abstractNumId w:val="43"/>
  </w:num>
  <w:num w:numId="30">
    <w:abstractNumId w:val="46"/>
  </w:num>
  <w:num w:numId="31">
    <w:abstractNumId w:val="50"/>
  </w:num>
  <w:num w:numId="32">
    <w:abstractNumId w:val="21"/>
  </w:num>
  <w:num w:numId="33">
    <w:abstractNumId w:val="42"/>
  </w:num>
  <w:num w:numId="34">
    <w:abstractNumId w:val="22"/>
  </w:num>
  <w:num w:numId="35">
    <w:abstractNumId w:val="2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88D"/>
    <w:rsid w:val="000005A3"/>
    <w:rsid w:val="00001020"/>
    <w:rsid w:val="0000189E"/>
    <w:rsid w:val="000024BD"/>
    <w:rsid w:val="000036EA"/>
    <w:rsid w:val="00004BE3"/>
    <w:rsid w:val="000058CD"/>
    <w:rsid w:val="00007B41"/>
    <w:rsid w:val="00010064"/>
    <w:rsid w:val="00015DB4"/>
    <w:rsid w:val="00016389"/>
    <w:rsid w:val="0001646B"/>
    <w:rsid w:val="00016546"/>
    <w:rsid w:val="00016F0B"/>
    <w:rsid w:val="00017B9D"/>
    <w:rsid w:val="00017EFE"/>
    <w:rsid w:val="00021B27"/>
    <w:rsid w:val="00021D8F"/>
    <w:rsid w:val="00024B74"/>
    <w:rsid w:val="000263AE"/>
    <w:rsid w:val="00026515"/>
    <w:rsid w:val="000266AF"/>
    <w:rsid w:val="00030135"/>
    <w:rsid w:val="0003164E"/>
    <w:rsid w:val="00032905"/>
    <w:rsid w:val="000331B2"/>
    <w:rsid w:val="00033633"/>
    <w:rsid w:val="000346BF"/>
    <w:rsid w:val="00040551"/>
    <w:rsid w:val="00040727"/>
    <w:rsid w:val="0004188A"/>
    <w:rsid w:val="0004232F"/>
    <w:rsid w:val="00044662"/>
    <w:rsid w:val="00044E39"/>
    <w:rsid w:val="00047FF2"/>
    <w:rsid w:val="00050470"/>
    <w:rsid w:val="000517F2"/>
    <w:rsid w:val="00052CA7"/>
    <w:rsid w:val="00052EFF"/>
    <w:rsid w:val="00053016"/>
    <w:rsid w:val="00054368"/>
    <w:rsid w:val="000555A4"/>
    <w:rsid w:val="000560E2"/>
    <w:rsid w:val="00060A6E"/>
    <w:rsid w:val="000625B2"/>
    <w:rsid w:val="000635B6"/>
    <w:rsid w:val="0006723D"/>
    <w:rsid w:val="00070E51"/>
    <w:rsid w:val="0007250F"/>
    <w:rsid w:val="00073154"/>
    <w:rsid w:val="000732FD"/>
    <w:rsid w:val="0007350A"/>
    <w:rsid w:val="00074F35"/>
    <w:rsid w:val="00077BF9"/>
    <w:rsid w:val="00085DCE"/>
    <w:rsid w:val="00086DAA"/>
    <w:rsid w:val="00087609"/>
    <w:rsid w:val="0009367B"/>
    <w:rsid w:val="000A1BD4"/>
    <w:rsid w:val="000A1C95"/>
    <w:rsid w:val="000A298E"/>
    <w:rsid w:val="000A3F1E"/>
    <w:rsid w:val="000A67D3"/>
    <w:rsid w:val="000B2B27"/>
    <w:rsid w:val="000B4C9F"/>
    <w:rsid w:val="000B4F65"/>
    <w:rsid w:val="000C024B"/>
    <w:rsid w:val="000C0A6B"/>
    <w:rsid w:val="000C24A7"/>
    <w:rsid w:val="000C307D"/>
    <w:rsid w:val="000C341F"/>
    <w:rsid w:val="000C4169"/>
    <w:rsid w:val="000C44A2"/>
    <w:rsid w:val="000C6170"/>
    <w:rsid w:val="000C6E62"/>
    <w:rsid w:val="000C7BCA"/>
    <w:rsid w:val="000D0CF7"/>
    <w:rsid w:val="000D522A"/>
    <w:rsid w:val="000D5704"/>
    <w:rsid w:val="000D6D25"/>
    <w:rsid w:val="000E0535"/>
    <w:rsid w:val="000E1881"/>
    <w:rsid w:val="000E1AE2"/>
    <w:rsid w:val="000E1BEE"/>
    <w:rsid w:val="000E2377"/>
    <w:rsid w:val="000E4B11"/>
    <w:rsid w:val="000E5374"/>
    <w:rsid w:val="000E70A6"/>
    <w:rsid w:val="000E7ECE"/>
    <w:rsid w:val="000F023D"/>
    <w:rsid w:val="000F4658"/>
    <w:rsid w:val="000F76B8"/>
    <w:rsid w:val="000F76DC"/>
    <w:rsid w:val="0010024F"/>
    <w:rsid w:val="00100278"/>
    <w:rsid w:val="00100602"/>
    <w:rsid w:val="001010D0"/>
    <w:rsid w:val="0010123F"/>
    <w:rsid w:val="00103318"/>
    <w:rsid w:val="001036A7"/>
    <w:rsid w:val="001117A8"/>
    <w:rsid w:val="00111814"/>
    <w:rsid w:val="001118E2"/>
    <w:rsid w:val="00112126"/>
    <w:rsid w:val="0011331A"/>
    <w:rsid w:val="00113ADA"/>
    <w:rsid w:val="00113C06"/>
    <w:rsid w:val="0011453F"/>
    <w:rsid w:val="0011475B"/>
    <w:rsid w:val="00114D40"/>
    <w:rsid w:val="0011585F"/>
    <w:rsid w:val="00116451"/>
    <w:rsid w:val="001170BD"/>
    <w:rsid w:val="001172B1"/>
    <w:rsid w:val="00117B02"/>
    <w:rsid w:val="0012141A"/>
    <w:rsid w:val="001223B3"/>
    <w:rsid w:val="001240C8"/>
    <w:rsid w:val="00126C05"/>
    <w:rsid w:val="00130962"/>
    <w:rsid w:val="00130A6D"/>
    <w:rsid w:val="00130A84"/>
    <w:rsid w:val="00132897"/>
    <w:rsid w:val="0013307A"/>
    <w:rsid w:val="00134006"/>
    <w:rsid w:val="001346EF"/>
    <w:rsid w:val="001361BE"/>
    <w:rsid w:val="001372E6"/>
    <w:rsid w:val="00137476"/>
    <w:rsid w:val="00137BD9"/>
    <w:rsid w:val="00137C2D"/>
    <w:rsid w:val="001411B7"/>
    <w:rsid w:val="00142D7E"/>
    <w:rsid w:val="00151B8A"/>
    <w:rsid w:val="00154643"/>
    <w:rsid w:val="001569A1"/>
    <w:rsid w:val="00156B07"/>
    <w:rsid w:val="00156E21"/>
    <w:rsid w:val="0015703F"/>
    <w:rsid w:val="0015775F"/>
    <w:rsid w:val="00160DE1"/>
    <w:rsid w:val="001617DB"/>
    <w:rsid w:val="00163946"/>
    <w:rsid w:val="001649D1"/>
    <w:rsid w:val="00165B34"/>
    <w:rsid w:val="00173284"/>
    <w:rsid w:val="00173294"/>
    <w:rsid w:val="0017356B"/>
    <w:rsid w:val="00173EAC"/>
    <w:rsid w:val="00174311"/>
    <w:rsid w:val="00174500"/>
    <w:rsid w:val="00175788"/>
    <w:rsid w:val="00176095"/>
    <w:rsid w:val="00177216"/>
    <w:rsid w:val="001774FB"/>
    <w:rsid w:val="001815CA"/>
    <w:rsid w:val="00181A3F"/>
    <w:rsid w:val="00183B3C"/>
    <w:rsid w:val="00183BB4"/>
    <w:rsid w:val="00185B54"/>
    <w:rsid w:val="00187874"/>
    <w:rsid w:val="00190B47"/>
    <w:rsid w:val="0019394A"/>
    <w:rsid w:val="00194BB7"/>
    <w:rsid w:val="001958B8"/>
    <w:rsid w:val="00196216"/>
    <w:rsid w:val="00196785"/>
    <w:rsid w:val="00196C4D"/>
    <w:rsid w:val="00196EC7"/>
    <w:rsid w:val="001A01B4"/>
    <w:rsid w:val="001A336F"/>
    <w:rsid w:val="001A4A91"/>
    <w:rsid w:val="001A5DF3"/>
    <w:rsid w:val="001A65A7"/>
    <w:rsid w:val="001A7992"/>
    <w:rsid w:val="001B05A3"/>
    <w:rsid w:val="001B172D"/>
    <w:rsid w:val="001B5166"/>
    <w:rsid w:val="001B5584"/>
    <w:rsid w:val="001B5808"/>
    <w:rsid w:val="001B67E0"/>
    <w:rsid w:val="001C1EEA"/>
    <w:rsid w:val="001C221B"/>
    <w:rsid w:val="001C24C9"/>
    <w:rsid w:val="001C2A0A"/>
    <w:rsid w:val="001C37A2"/>
    <w:rsid w:val="001C3971"/>
    <w:rsid w:val="001C3E2D"/>
    <w:rsid w:val="001C4408"/>
    <w:rsid w:val="001C4C43"/>
    <w:rsid w:val="001C4C79"/>
    <w:rsid w:val="001C4CA5"/>
    <w:rsid w:val="001C574D"/>
    <w:rsid w:val="001C64AD"/>
    <w:rsid w:val="001C67A7"/>
    <w:rsid w:val="001C6B8D"/>
    <w:rsid w:val="001C7687"/>
    <w:rsid w:val="001C77FC"/>
    <w:rsid w:val="001D0843"/>
    <w:rsid w:val="001D1A60"/>
    <w:rsid w:val="001D2865"/>
    <w:rsid w:val="001D3946"/>
    <w:rsid w:val="001D3E00"/>
    <w:rsid w:val="001D402F"/>
    <w:rsid w:val="001D4033"/>
    <w:rsid w:val="001D41B3"/>
    <w:rsid w:val="001D51D5"/>
    <w:rsid w:val="001D522E"/>
    <w:rsid w:val="001D5596"/>
    <w:rsid w:val="001D613B"/>
    <w:rsid w:val="001E07ED"/>
    <w:rsid w:val="001E2853"/>
    <w:rsid w:val="001E2D31"/>
    <w:rsid w:val="001E315A"/>
    <w:rsid w:val="001E329C"/>
    <w:rsid w:val="001E35FB"/>
    <w:rsid w:val="001E3B69"/>
    <w:rsid w:val="001E3EF0"/>
    <w:rsid w:val="001E40FA"/>
    <w:rsid w:val="001E4324"/>
    <w:rsid w:val="001E5388"/>
    <w:rsid w:val="001E580B"/>
    <w:rsid w:val="001E794D"/>
    <w:rsid w:val="001E7F9D"/>
    <w:rsid w:val="001F0E03"/>
    <w:rsid w:val="001F1751"/>
    <w:rsid w:val="001F1B1E"/>
    <w:rsid w:val="001F1B6D"/>
    <w:rsid w:val="001F1BE3"/>
    <w:rsid w:val="001F22C5"/>
    <w:rsid w:val="001F3925"/>
    <w:rsid w:val="001F3F2E"/>
    <w:rsid w:val="001F630D"/>
    <w:rsid w:val="00205233"/>
    <w:rsid w:val="00206092"/>
    <w:rsid w:val="00206D36"/>
    <w:rsid w:val="002073E7"/>
    <w:rsid w:val="002078AE"/>
    <w:rsid w:val="00210ABD"/>
    <w:rsid w:val="00211A27"/>
    <w:rsid w:val="002121BF"/>
    <w:rsid w:val="00213F30"/>
    <w:rsid w:val="0021483D"/>
    <w:rsid w:val="002233AD"/>
    <w:rsid w:val="00224C7B"/>
    <w:rsid w:val="00224CD9"/>
    <w:rsid w:val="00225CBE"/>
    <w:rsid w:val="002260C6"/>
    <w:rsid w:val="00230A39"/>
    <w:rsid w:val="00231F6A"/>
    <w:rsid w:val="00234C8D"/>
    <w:rsid w:val="00235DAE"/>
    <w:rsid w:val="00240F98"/>
    <w:rsid w:val="00241EAB"/>
    <w:rsid w:val="002427AF"/>
    <w:rsid w:val="00243355"/>
    <w:rsid w:val="00243531"/>
    <w:rsid w:val="00250FFB"/>
    <w:rsid w:val="0025101C"/>
    <w:rsid w:val="00252E92"/>
    <w:rsid w:val="00254EA3"/>
    <w:rsid w:val="002561D1"/>
    <w:rsid w:val="002578AC"/>
    <w:rsid w:val="00257A72"/>
    <w:rsid w:val="00261106"/>
    <w:rsid w:val="00264906"/>
    <w:rsid w:val="0026491C"/>
    <w:rsid w:val="00265371"/>
    <w:rsid w:val="002731BE"/>
    <w:rsid w:val="00273F00"/>
    <w:rsid w:val="002804E9"/>
    <w:rsid w:val="00281684"/>
    <w:rsid w:val="00281F59"/>
    <w:rsid w:val="0028244A"/>
    <w:rsid w:val="002851BD"/>
    <w:rsid w:val="00285F3C"/>
    <w:rsid w:val="00286290"/>
    <w:rsid w:val="00286C8D"/>
    <w:rsid w:val="00287AD4"/>
    <w:rsid w:val="00287F05"/>
    <w:rsid w:val="00293A53"/>
    <w:rsid w:val="00293BF7"/>
    <w:rsid w:val="00294690"/>
    <w:rsid w:val="00294D00"/>
    <w:rsid w:val="0029736B"/>
    <w:rsid w:val="0029776D"/>
    <w:rsid w:val="002A047C"/>
    <w:rsid w:val="002A19EC"/>
    <w:rsid w:val="002A2405"/>
    <w:rsid w:val="002A2F4A"/>
    <w:rsid w:val="002A36B1"/>
    <w:rsid w:val="002A37CA"/>
    <w:rsid w:val="002A39D9"/>
    <w:rsid w:val="002A3DFA"/>
    <w:rsid w:val="002A4322"/>
    <w:rsid w:val="002A6D0B"/>
    <w:rsid w:val="002A7067"/>
    <w:rsid w:val="002A76AE"/>
    <w:rsid w:val="002A786D"/>
    <w:rsid w:val="002B0946"/>
    <w:rsid w:val="002B260F"/>
    <w:rsid w:val="002B3C52"/>
    <w:rsid w:val="002B438E"/>
    <w:rsid w:val="002B4858"/>
    <w:rsid w:val="002B5A0F"/>
    <w:rsid w:val="002C08C3"/>
    <w:rsid w:val="002C08F8"/>
    <w:rsid w:val="002C1D84"/>
    <w:rsid w:val="002C2292"/>
    <w:rsid w:val="002C25F1"/>
    <w:rsid w:val="002C282C"/>
    <w:rsid w:val="002C3312"/>
    <w:rsid w:val="002C376E"/>
    <w:rsid w:val="002C3BF2"/>
    <w:rsid w:val="002C6157"/>
    <w:rsid w:val="002C6410"/>
    <w:rsid w:val="002C6A28"/>
    <w:rsid w:val="002C755F"/>
    <w:rsid w:val="002C76EE"/>
    <w:rsid w:val="002C7731"/>
    <w:rsid w:val="002C7852"/>
    <w:rsid w:val="002C7855"/>
    <w:rsid w:val="002D0A63"/>
    <w:rsid w:val="002D1275"/>
    <w:rsid w:val="002D1866"/>
    <w:rsid w:val="002D197A"/>
    <w:rsid w:val="002D5627"/>
    <w:rsid w:val="002D5BE5"/>
    <w:rsid w:val="002E137D"/>
    <w:rsid w:val="002E1663"/>
    <w:rsid w:val="002E1FFC"/>
    <w:rsid w:val="002E3D5E"/>
    <w:rsid w:val="002E50BF"/>
    <w:rsid w:val="002F1219"/>
    <w:rsid w:val="002F2201"/>
    <w:rsid w:val="002F2E35"/>
    <w:rsid w:val="002F3050"/>
    <w:rsid w:val="002F3EC7"/>
    <w:rsid w:val="002F4D2A"/>
    <w:rsid w:val="002F5015"/>
    <w:rsid w:val="002F6667"/>
    <w:rsid w:val="0030245D"/>
    <w:rsid w:val="00303EFB"/>
    <w:rsid w:val="00304052"/>
    <w:rsid w:val="00304058"/>
    <w:rsid w:val="00304917"/>
    <w:rsid w:val="00304A54"/>
    <w:rsid w:val="00304E22"/>
    <w:rsid w:val="00310C86"/>
    <w:rsid w:val="00311F6D"/>
    <w:rsid w:val="00312259"/>
    <w:rsid w:val="003147BE"/>
    <w:rsid w:val="00315158"/>
    <w:rsid w:val="00315583"/>
    <w:rsid w:val="00316AD1"/>
    <w:rsid w:val="00316D75"/>
    <w:rsid w:val="00320CBD"/>
    <w:rsid w:val="00321980"/>
    <w:rsid w:val="0032218A"/>
    <w:rsid w:val="003224C1"/>
    <w:rsid w:val="003253B4"/>
    <w:rsid w:val="003271A0"/>
    <w:rsid w:val="00330712"/>
    <w:rsid w:val="0033169E"/>
    <w:rsid w:val="00331DF6"/>
    <w:rsid w:val="00334509"/>
    <w:rsid w:val="003371C6"/>
    <w:rsid w:val="00337688"/>
    <w:rsid w:val="00340A86"/>
    <w:rsid w:val="003413E1"/>
    <w:rsid w:val="00342E00"/>
    <w:rsid w:val="00343740"/>
    <w:rsid w:val="00343D7B"/>
    <w:rsid w:val="00343F66"/>
    <w:rsid w:val="00345A77"/>
    <w:rsid w:val="003468E5"/>
    <w:rsid w:val="0034714B"/>
    <w:rsid w:val="003520E8"/>
    <w:rsid w:val="0035292C"/>
    <w:rsid w:val="00353745"/>
    <w:rsid w:val="00353F00"/>
    <w:rsid w:val="00354989"/>
    <w:rsid w:val="00354B3E"/>
    <w:rsid w:val="00354D0E"/>
    <w:rsid w:val="00355C1B"/>
    <w:rsid w:val="00356EEA"/>
    <w:rsid w:val="00361DA4"/>
    <w:rsid w:val="0036329C"/>
    <w:rsid w:val="003632E3"/>
    <w:rsid w:val="0036354A"/>
    <w:rsid w:val="003642F9"/>
    <w:rsid w:val="00366132"/>
    <w:rsid w:val="003666D5"/>
    <w:rsid w:val="00371FDC"/>
    <w:rsid w:val="003737DB"/>
    <w:rsid w:val="0037457A"/>
    <w:rsid w:val="00374A8B"/>
    <w:rsid w:val="00374B75"/>
    <w:rsid w:val="00376602"/>
    <w:rsid w:val="00376B00"/>
    <w:rsid w:val="00377260"/>
    <w:rsid w:val="00377A41"/>
    <w:rsid w:val="00380F9F"/>
    <w:rsid w:val="00382124"/>
    <w:rsid w:val="00383741"/>
    <w:rsid w:val="00383EBA"/>
    <w:rsid w:val="00387567"/>
    <w:rsid w:val="00390E44"/>
    <w:rsid w:val="00392BE3"/>
    <w:rsid w:val="00392CDA"/>
    <w:rsid w:val="00393232"/>
    <w:rsid w:val="003939D2"/>
    <w:rsid w:val="0039748A"/>
    <w:rsid w:val="003A2FCA"/>
    <w:rsid w:val="003A456F"/>
    <w:rsid w:val="003A4A2D"/>
    <w:rsid w:val="003B0AA3"/>
    <w:rsid w:val="003B4FD4"/>
    <w:rsid w:val="003B548F"/>
    <w:rsid w:val="003B6EDA"/>
    <w:rsid w:val="003B7C92"/>
    <w:rsid w:val="003B7E81"/>
    <w:rsid w:val="003C3E04"/>
    <w:rsid w:val="003C3F5E"/>
    <w:rsid w:val="003C61F7"/>
    <w:rsid w:val="003C680A"/>
    <w:rsid w:val="003C7466"/>
    <w:rsid w:val="003D02B4"/>
    <w:rsid w:val="003D1140"/>
    <w:rsid w:val="003D1F9F"/>
    <w:rsid w:val="003D2C75"/>
    <w:rsid w:val="003D2EAA"/>
    <w:rsid w:val="003D38D9"/>
    <w:rsid w:val="003D589D"/>
    <w:rsid w:val="003E1A2A"/>
    <w:rsid w:val="003E31FD"/>
    <w:rsid w:val="003E467C"/>
    <w:rsid w:val="003E579F"/>
    <w:rsid w:val="003E7758"/>
    <w:rsid w:val="003E791D"/>
    <w:rsid w:val="003F00DF"/>
    <w:rsid w:val="003F0D51"/>
    <w:rsid w:val="003F191D"/>
    <w:rsid w:val="003F265D"/>
    <w:rsid w:val="003F28B8"/>
    <w:rsid w:val="003F29F5"/>
    <w:rsid w:val="003F3BFE"/>
    <w:rsid w:val="003F40B1"/>
    <w:rsid w:val="003F56EF"/>
    <w:rsid w:val="003F58F4"/>
    <w:rsid w:val="003F5B80"/>
    <w:rsid w:val="003F6E8D"/>
    <w:rsid w:val="003F707C"/>
    <w:rsid w:val="003F7A19"/>
    <w:rsid w:val="003F7A6E"/>
    <w:rsid w:val="00401552"/>
    <w:rsid w:val="00401D9A"/>
    <w:rsid w:val="00401ED6"/>
    <w:rsid w:val="00403D94"/>
    <w:rsid w:val="00403DE8"/>
    <w:rsid w:val="004040F7"/>
    <w:rsid w:val="00405C65"/>
    <w:rsid w:val="00406E17"/>
    <w:rsid w:val="004076CE"/>
    <w:rsid w:val="0041000D"/>
    <w:rsid w:val="00410860"/>
    <w:rsid w:val="00412048"/>
    <w:rsid w:val="0041261A"/>
    <w:rsid w:val="00413DBD"/>
    <w:rsid w:val="00414DC2"/>
    <w:rsid w:val="00414DC8"/>
    <w:rsid w:val="00416B05"/>
    <w:rsid w:val="00417917"/>
    <w:rsid w:val="004204E6"/>
    <w:rsid w:val="004205EA"/>
    <w:rsid w:val="004219B1"/>
    <w:rsid w:val="00423039"/>
    <w:rsid w:val="00424A45"/>
    <w:rsid w:val="004255BC"/>
    <w:rsid w:val="00427BD0"/>
    <w:rsid w:val="00430AB4"/>
    <w:rsid w:val="00430C21"/>
    <w:rsid w:val="00432A4C"/>
    <w:rsid w:val="00432AC6"/>
    <w:rsid w:val="0043365A"/>
    <w:rsid w:val="00433FAD"/>
    <w:rsid w:val="004343A0"/>
    <w:rsid w:val="00434DD9"/>
    <w:rsid w:val="00443376"/>
    <w:rsid w:val="00444B98"/>
    <w:rsid w:val="00445530"/>
    <w:rsid w:val="0044567E"/>
    <w:rsid w:val="004456D3"/>
    <w:rsid w:val="00446A65"/>
    <w:rsid w:val="00447344"/>
    <w:rsid w:val="0045403A"/>
    <w:rsid w:val="0045404C"/>
    <w:rsid w:val="0045496B"/>
    <w:rsid w:val="00455689"/>
    <w:rsid w:val="00455F0B"/>
    <w:rsid w:val="00456540"/>
    <w:rsid w:val="0045733F"/>
    <w:rsid w:val="00457FF3"/>
    <w:rsid w:val="00461534"/>
    <w:rsid w:val="0046161E"/>
    <w:rsid w:val="004622D4"/>
    <w:rsid w:val="004627E8"/>
    <w:rsid w:val="00462F9F"/>
    <w:rsid w:val="004637E5"/>
    <w:rsid w:val="00463DCA"/>
    <w:rsid w:val="00465DCE"/>
    <w:rsid w:val="00466337"/>
    <w:rsid w:val="004663D7"/>
    <w:rsid w:val="00470272"/>
    <w:rsid w:val="004708CA"/>
    <w:rsid w:val="00471630"/>
    <w:rsid w:val="004733AF"/>
    <w:rsid w:val="00473FB6"/>
    <w:rsid w:val="00475158"/>
    <w:rsid w:val="004768D3"/>
    <w:rsid w:val="0047757C"/>
    <w:rsid w:val="00477B50"/>
    <w:rsid w:val="00480360"/>
    <w:rsid w:val="004818C1"/>
    <w:rsid w:val="00484CEB"/>
    <w:rsid w:val="004858E7"/>
    <w:rsid w:val="00487CB3"/>
    <w:rsid w:val="004905B3"/>
    <w:rsid w:val="00490A00"/>
    <w:rsid w:val="00490AFC"/>
    <w:rsid w:val="0049397E"/>
    <w:rsid w:val="00494C5F"/>
    <w:rsid w:val="0049512C"/>
    <w:rsid w:val="004954E8"/>
    <w:rsid w:val="004965B4"/>
    <w:rsid w:val="004973E1"/>
    <w:rsid w:val="00497B30"/>
    <w:rsid w:val="00497D64"/>
    <w:rsid w:val="004A0055"/>
    <w:rsid w:val="004A02EF"/>
    <w:rsid w:val="004A0483"/>
    <w:rsid w:val="004A0FF1"/>
    <w:rsid w:val="004A3A0C"/>
    <w:rsid w:val="004A4E1A"/>
    <w:rsid w:val="004A6A2D"/>
    <w:rsid w:val="004B0B15"/>
    <w:rsid w:val="004B1AC5"/>
    <w:rsid w:val="004B2985"/>
    <w:rsid w:val="004B538F"/>
    <w:rsid w:val="004B7A52"/>
    <w:rsid w:val="004B7E15"/>
    <w:rsid w:val="004C0117"/>
    <w:rsid w:val="004C1394"/>
    <w:rsid w:val="004C1C95"/>
    <w:rsid w:val="004C448D"/>
    <w:rsid w:val="004C4730"/>
    <w:rsid w:val="004C47FB"/>
    <w:rsid w:val="004C481B"/>
    <w:rsid w:val="004C4EA1"/>
    <w:rsid w:val="004C5FE1"/>
    <w:rsid w:val="004C6FBA"/>
    <w:rsid w:val="004D16FD"/>
    <w:rsid w:val="004D2B3F"/>
    <w:rsid w:val="004D3A71"/>
    <w:rsid w:val="004D3DCB"/>
    <w:rsid w:val="004D5CFE"/>
    <w:rsid w:val="004D6006"/>
    <w:rsid w:val="004D62E1"/>
    <w:rsid w:val="004D6A15"/>
    <w:rsid w:val="004E1E35"/>
    <w:rsid w:val="004E3076"/>
    <w:rsid w:val="004E7E32"/>
    <w:rsid w:val="004F1069"/>
    <w:rsid w:val="004F19A4"/>
    <w:rsid w:val="004F2FBE"/>
    <w:rsid w:val="004F4994"/>
    <w:rsid w:val="004F5930"/>
    <w:rsid w:val="004F5CD9"/>
    <w:rsid w:val="004F5FE0"/>
    <w:rsid w:val="004F6899"/>
    <w:rsid w:val="0050095F"/>
    <w:rsid w:val="00500CEA"/>
    <w:rsid w:val="00500FC8"/>
    <w:rsid w:val="00501838"/>
    <w:rsid w:val="00503EB9"/>
    <w:rsid w:val="00505132"/>
    <w:rsid w:val="005068B5"/>
    <w:rsid w:val="00506E27"/>
    <w:rsid w:val="005075EE"/>
    <w:rsid w:val="005079CE"/>
    <w:rsid w:val="00511308"/>
    <w:rsid w:val="00511858"/>
    <w:rsid w:val="00512134"/>
    <w:rsid w:val="00512EF6"/>
    <w:rsid w:val="00515616"/>
    <w:rsid w:val="00515D85"/>
    <w:rsid w:val="00520F05"/>
    <w:rsid w:val="00522933"/>
    <w:rsid w:val="005229B4"/>
    <w:rsid w:val="005253BB"/>
    <w:rsid w:val="00526376"/>
    <w:rsid w:val="00530ECE"/>
    <w:rsid w:val="00531383"/>
    <w:rsid w:val="00534BD1"/>
    <w:rsid w:val="00537141"/>
    <w:rsid w:val="00542367"/>
    <w:rsid w:val="00544FB8"/>
    <w:rsid w:val="005462AF"/>
    <w:rsid w:val="00546323"/>
    <w:rsid w:val="005467AD"/>
    <w:rsid w:val="00546F82"/>
    <w:rsid w:val="00547120"/>
    <w:rsid w:val="0054743A"/>
    <w:rsid w:val="005521D7"/>
    <w:rsid w:val="005529B1"/>
    <w:rsid w:val="0055491F"/>
    <w:rsid w:val="00555829"/>
    <w:rsid w:val="00555BCD"/>
    <w:rsid w:val="005575E7"/>
    <w:rsid w:val="00557FE5"/>
    <w:rsid w:val="005605AD"/>
    <w:rsid w:val="005606E2"/>
    <w:rsid w:val="00561F67"/>
    <w:rsid w:val="00563A5D"/>
    <w:rsid w:val="005669D2"/>
    <w:rsid w:val="00566C7B"/>
    <w:rsid w:val="0056782A"/>
    <w:rsid w:val="00567CA5"/>
    <w:rsid w:val="0057083D"/>
    <w:rsid w:val="0057150B"/>
    <w:rsid w:val="00572474"/>
    <w:rsid w:val="0057266D"/>
    <w:rsid w:val="00572D6D"/>
    <w:rsid w:val="0057402C"/>
    <w:rsid w:val="005756C6"/>
    <w:rsid w:val="00575805"/>
    <w:rsid w:val="00575DA6"/>
    <w:rsid w:val="00577E53"/>
    <w:rsid w:val="00580EF3"/>
    <w:rsid w:val="005841AC"/>
    <w:rsid w:val="005845B5"/>
    <w:rsid w:val="00586DB8"/>
    <w:rsid w:val="00586EEB"/>
    <w:rsid w:val="00591784"/>
    <w:rsid w:val="00591D01"/>
    <w:rsid w:val="005939D4"/>
    <w:rsid w:val="0059425A"/>
    <w:rsid w:val="00595EEA"/>
    <w:rsid w:val="005969A3"/>
    <w:rsid w:val="00596DEB"/>
    <w:rsid w:val="00597C53"/>
    <w:rsid w:val="005A07B0"/>
    <w:rsid w:val="005A0CB6"/>
    <w:rsid w:val="005A0EF9"/>
    <w:rsid w:val="005A147E"/>
    <w:rsid w:val="005A1FF4"/>
    <w:rsid w:val="005A29E3"/>
    <w:rsid w:val="005A2B99"/>
    <w:rsid w:val="005A6C4B"/>
    <w:rsid w:val="005A7A10"/>
    <w:rsid w:val="005B1E9F"/>
    <w:rsid w:val="005B338F"/>
    <w:rsid w:val="005B350A"/>
    <w:rsid w:val="005B39D4"/>
    <w:rsid w:val="005B4210"/>
    <w:rsid w:val="005B4F39"/>
    <w:rsid w:val="005B7F7D"/>
    <w:rsid w:val="005C19B9"/>
    <w:rsid w:val="005C1C5A"/>
    <w:rsid w:val="005C4020"/>
    <w:rsid w:val="005C462D"/>
    <w:rsid w:val="005C588D"/>
    <w:rsid w:val="005D0104"/>
    <w:rsid w:val="005D4DDB"/>
    <w:rsid w:val="005D62A0"/>
    <w:rsid w:val="005D6B8A"/>
    <w:rsid w:val="005D6DE8"/>
    <w:rsid w:val="005D6E38"/>
    <w:rsid w:val="005D6ED9"/>
    <w:rsid w:val="005D7325"/>
    <w:rsid w:val="005D764A"/>
    <w:rsid w:val="005D7A20"/>
    <w:rsid w:val="005E262C"/>
    <w:rsid w:val="005E2848"/>
    <w:rsid w:val="005E2DBF"/>
    <w:rsid w:val="005E3636"/>
    <w:rsid w:val="005E62D5"/>
    <w:rsid w:val="005E69BD"/>
    <w:rsid w:val="005E7624"/>
    <w:rsid w:val="005F0299"/>
    <w:rsid w:val="005F0BBB"/>
    <w:rsid w:val="005F1D36"/>
    <w:rsid w:val="005F39C6"/>
    <w:rsid w:val="005F4757"/>
    <w:rsid w:val="005F53ED"/>
    <w:rsid w:val="005F59D8"/>
    <w:rsid w:val="005F6EE3"/>
    <w:rsid w:val="0060013C"/>
    <w:rsid w:val="00601FD5"/>
    <w:rsid w:val="00602A9B"/>
    <w:rsid w:val="006063FC"/>
    <w:rsid w:val="00606FDA"/>
    <w:rsid w:val="00607923"/>
    <w:rsid w:val="00610712"/>
    <w:rsid w:val="00612704"/>
    <w:rsid w:val="00612779"/>
    <w:rsid w:val="00614639"/>
    <w:rsid w:val="006148FD"/>
    <w:rsid w:val="00614902"/>
    <w:rsid w:val="0061618C"/>
    <w:rsid w:val="00616DB4"/>
    <w:rsid w:val="006174BC"/>
    <w:rsid w:val="00617B6B"/>
    <w:rsid w:val="006203B4"/>
    <w:rsid w:val="00620F92"/>
    <w:rsid w:val="0062122D"/>
    <w:rsid w:val="0062132E"/>
    <w:rsid w:val="006214D5"/>
    <w:rsid w:val="00621B25"/>
    <w:rsid w:val="00621BE9"/>
    <w:rsid w:val="006223CD"/>
    <w:rsid w:val="00622783"/>
    <w:rsid w:val="00623F45"/>
    <w:rsid w:val="0062508C"/>
    <w:rsid w:val="00626F4E"/>
    <w:rsid w:val="00633433"/>
    <w:rsid w:val="00633EA7"/>
    <w:rsid w:val="006412E2"/>
    <w:rsid w:val="0064636B"/>
    <w:rsid w:val="006465A1"/>
    <w:rsid w:val="0064660F"/>
    <w:rsid w:val="006469A0"/>
    <w:rsid w:val="00646AD5"/>
    <w:rsid w:val="00646D8C"/>
    <w:rsid w:val="0065027A"/>
    <w:rsid w:val="006519C1"/>
    <w:rsid w:val="00651C38"/>
    <w:rsid w:val="00652E83"/>
    <w:rsid w:val="00653A4B"/>
    <w:rsid w:val="006545E1"/>
    <w:rsid w:val="006567C7"/>
    <w:rsid w:val="00656F42"/>
    <w:rsid w:val="00657947"/>
    <w:rsid w:val="00661849"/>
    <w:rsid w:val="00664768"/>
    <w:rsid w:val="00664F88"/>
    <w:rsid w:val="006714F3"/>
    <w:rsid w:val="006752D3"/>
    <w:rsid w:val="006769F9"/>
    <w:rsid w:val="00677577"/>
    <w:rsid w:val="00680E94"/>
    <w:rsid w:val="00682636"/>
    <w:rsid w:val="0068334A"/>
    <w:rsid w:val="00686995"/>
    <w:rsid w:val="00690A03"/>
    <w:rsid w:val="006911FD"/>
    <w:rsid w:val="006930EA"/>
    <w:rsid w:val="006935F7"/>
    <w:rsid w:val="00693B11"/>
    <w:rsid w:val="00693E82"/>
    <w:rsid w:val="00694AD7"/>
    <w:rsid w:val="00694FB3"/>
    <w:rsid w:val="00695AC0"/>
    <w:rsid w:val="00695CF0"/>
    <w:rsid w:val="006962A8"/>
    <w:rsid w:val="006A12A1"/>
    <w:rsid w:val="006A12F5"/>
    <w:rsid w:val="006A2232"/>
    <w:rsid w:val="006A2705"/>
    <w:rsid w:val="006A2A47"/>
    <w:rsid w:val="006A4E17"/>
    <w:rsid w:val="006A537D"/>
    <w:rsid w:val="006A588E"/>
    <w:rsid w:val="006A664B"/>
    <w:rsid w:val="006A75E2"/>
    <w:rsid w:val="006B06E5"/>
    <w:rsid w:val="006B10ED"/>
    <w:rsid w:val="006B1C4E"/>
    <w:rsid w:val="006B1CB5"/>
    <w:rsid w:val="006B262E"/>
    <w:rsid w:val="006B27D3"/>
    <w:rsid w:val="006B3492"/>
    <w:rsid w:val="006B51AA"/>
    <w:rsid w:val="006B5A8A"/>
    <w:rsid w:val="006C04E6"/>
    <w:rsid w:val="006C0A16"/>
    <w:rsid w:val="006C4702"/>
    <w:rsid w:val="006C5687"/>
    <w:rsid w:val="006C5EFC"/>
    <w:rsid w:val="006C63FD"/>
    <w:rsid w:val="006D0FC9"/>
    <w:rsid w:val="006D1914"/>
    <w:rsid w:val="006D1FAD"/>
    <w:rsid w:val="006D2BB1"/>
    <w:rsid w:val="006D2DB6"/>
    <w:rsid w:val="006D3974"/>
    <w:rsid w:val="006D6163"/>
    <w:rsid w:val="006D689A"/>
    <w:rsid w:val="006D6CCB"/>
    <w:rsid w:val="006D7248"/>
    <w:rsid w:val="006D77BF"/>
    <w:rsid w:val="006E075E"/>
    <w:rsid w:val="006E0A65"/>
    <w:rsid w:val="006E1811"/>
    <w:rsid w:val="006E298D"/>
    <w:rsid w:val="006E2C22"/>
    <w:rsid w:val="006E33E2"/>
    <w:rsid w:val="006E449E"/>
    <w:rsid w:val="006E5A97"/>
    <w:rsid w:val="006E61BE"/>
    <w:rsid w:val="006E6BAF"/>
    <w:rsid w:val="006F14D0"/>
    <w:rsid w:val="006F1C95"/>
    <w:rsid w:val="006F292A"/>
    <w:rsid w:val="006F3680"/>
    <w:rsid w:val="006F3D9D"/>
    <w:rsid w:val="006F57EE"/>
    <w:rsid w:val="006F6708"/>
    <w:rsid w:val="007020AE"/>
    <w:rsid w:val="007024F8"/>
    <w:rsid w:val="0070569F"/>
    <w:rsid w:val="00710D58"/>
    <w:rsid w:val="00711EFE"/>
    <w:rsid w:val="00712860"/>
    <w:rsid w:val="00721A12"/>
    <w:rsid w:val="00724116"/>
    <w:rsid w:val="0072437A"/>
    <w:rsid w:val="00730A1A"/>
    <w:rsid w:val="0073346B"/>
    <w:rsid w:val="007346C8"/>
    <w:rsid w:val="00737677"/>
    <w:rsid w:val="00737B02"/>
    <w:rsid w:val="0074246D"/>
    <w:rsid w:val="00743120"/>
    <w:rsid w:val="007432F3"/>
    <w:rsid w:val="00745767"/>
    <w:rsid w:val="007459DD"/>
    <w:rsid w:val="00750870"/>
    <w:rsid w:val="00751129"/>
    <w:rsid w:val="007515D6"/>
    <w:rsid w:val="00755929"/>
    <w:rsid w:val="007561DE"/>
    <w:rsid w:val="00757FD6"/>
    <w:rsid w:val="007631DA"/>
    <w:rsid w:val="007632DF"/>
    <w:rsid w:val="007646DF"/>
    <w:rsid w:val="0076477F"/>
    <w:rsid w:val="0076480C"/>
    <w:rsid w:val="00770303"/>
    <w:rsid w:val="00770D7A"/>
    <w:rsid w:val="00772A72"/>
    <w:rsid w:val="00772F4D"/>
    <w:rsid w:val="007737D0"/>
    <w:rsid w:val="00773F7D"/>
    <w:rsid w:val="00774BB7"/>
    <w:rsid w:val="00775C6B"/>
    <w:rsid w:val="00777A43"/>
    <w:rsid w:val="00780ED7"/>
    <w:rsid w:val="00781A7E"/>
    <w:rsid w:val="00781D85"/>
    <w:rsid w:val="00783347"/>
    <w:rsid w:val="00786239"/>
    <w:rsid w:val="00787202"/>
    <w:rsid w:val="00790B27"/>
    <w:rsid w:val="00791A04"/>
    <w:rsid w:val="0079214F"/>
    <w:rsid w:val="00793EB3"/>
    <w:rsid w:val="00796AC2"/>
    <w:rsid w:val="007A1C57"/>
    <w:rsid w:val="007A55D8"/>
    <w:rsid w:val="007A629D"/>
    <w:rsid w:val="007B0A2B"/>
    <w:rsid w:val="007B22A5"/>
    <w:rsid w:val="007B2A2B"/>
    <w:rsid w:val="007B3A21"/>
    <w:rsid w:val="007B3D27"/>
    <w:rsid w:val="007B3D38"/>
    <w:rsid w:val="007B4C26"/>
    <w:rsid w:val="007B6569"/>
    <w:rsid w:val="007B68B1"/>
    <w:rsid w:val="007B722A"/>
    <w:rsid w:val="007C3080"/>
    <w:rsid w:val="007C31DA"/>
    <w:rsid w:val="007C3975"/>
    <w:rsid w:val="007C4DCB"/>
    <w:rsid w:val="007C4F2A"/>
    <w:rsid w:val="007C5C0F"/>
    <w:rsid w:val="007D0D39"/>
    <w:rsid w:val="007D1467"/>
    <w:rsid w:val="007D4950"/>
    <w:rsid w:val="007D4C0B"/>
    <w:rsid w:val="007D5887"/>
    <w:rsid w:val="007D5E81"/>
    <w:rsid w:val="007D619A"/>
    <w:rsid w:val="007D61DD"/>
    <w:rsid w:val="007E07CB"/>
    <w:rsid w:val="007E4EC1"/>
    <w:rsid w:val="007F0A8C"/>
    <w:rsid w:val="007F1388"/>
    <w:rsid w:val="007F17B5"/>
    <w:rsid w:val="007F225A"/>
    <w:rsid w:val="007F32FB"/>
    <w:rsid w:val="007F4048"/>
    <w:rsid w:val="007F7266"/>
    <w:rsid w:val="007F77EF"/>
    <w:rsid w:val="007F7921"/>
    <w:rsid w:val="0080083D"/>
    <w:rsid w:val="00802DCB"/>
    <w:rsid w:val="0080361C"/>
    <w:rsid w:val="00803D96"/>
    <w:rsid w:val="00804060"/>
    <w:rsid w:val="0080546A"/>
    <w:rsid w:val="00805B03"/>
    <w:rsid w:val="00805E1F"/>
    <w:rsid w:val="008063C5"/>
    <w:rsid w:val="00807961"/>
    <w:rsid w:val="00807A01"/>
    <w:rsid w:val="008119F9"/>
    <w:rsid w:val="008122A3"/>
    <w:rsid w:val="0081338D"/>
    <w:rsid w:val="00813400"/>
    <w:rsid w:val="008139BC"/>
    <w:rsid w:val="008140D1"/>
    <w:rsid w:val="0081782E"/>
    <w:rsid w:val="00820595"/>
    <w:rsid w:val="00821C95"/>
    <w:rsid w:val="00822A6D"/>
    <w:rsid w:val="00823BC5"/>
    <w:rsid w:val="00825144"/>
    <w:rsid w:val="00826E5B"/>
    <w:rsid w:val="008279EF"/>
    <w:rsid w:val="00827C66"/>
    <w:rsid w:val="00832A0A"/>
    <w:rsid w:val="008362E0"/>
    <w:rsid w:val="0083731B"/>
    <w:rsid w:val="00840807"/>
    <w:rsid w:val="00844400"/>
    <w:rsid w:val="00844AE7"/>
    <w:rsid w:val="008464BF"/>
    <w:rsid w:val="00846593"/>
    <w:rsid w:val="008472CD"/>
    <w:rsid w:val="008504B6"/>
    <w:rsid w:val="00851168"/>
    <w:rsid w:val="008520DD"/>
    <w:rsid w:val="00852805"/>
    <w:rsid w:val="0085320F"/>
    <w:rsid w:val="00853E73"/>
    <w:rsid w:val="0085587C"/>
    <w:rsid w:val="00855896"/>
    <w:rsid w:val="00855D66"/>
    <w:rsid w:val="00861294"/>
    <w:rsid w:val="00862235"/>
    <w:rsid w:val="008640FF"/>
    <w:rsid w:val="00864CAA"/>
    <w:rsid w:val="00864ED1"/>
    <w:rsid w:val="00866CAB"/>
    <w:rsid w:val="0087051C"/>
    <w:rsid w:val="008709AF"/>
    <w:rsid w:val="0087280F"/>
    <w:rsid w:val="00873EE0"/>
    <w:rsid w:val="00875F81"/>
    <w:rsid w:val="008768AE"/>
    <w:rsid w:val="00881801"/>
    <w:rsid w:val="00883AC8"/>
    <w:rsid w:val="00884431"/>
    <w:rsid w:val="00884FF6"/>
    <w:rsid w:val="00885EF7"/>
    <w:rsid w:val="00886056"/>
    <w:rsid w:val="00886176"/>
    <w:rsid w:val="008873E9"/>
    <w:rsid w:val="00890223"/>
    <w:rsid w:val="00892281"/>
    <w:rsid w:val="00895752"/>
    <w:rsid w:val="008A418F"/>
    <w:rsid w:val="008A73B4"/>
    <w:rsid w:val="008A7B53"/>
    <w:rsid w:val="008B046A"/>
    <w:rsid w:val="008B0AEF"/>
    <w:rsid w:val="008B0BEB"/>
    <w:rsid w:val="008B2855"/>
    <w:rsid w:val="008C0362"/>
    <w:rsid w:val="008C0641"/>
    <w:rsid w:val="008C1E0E"/>
    <w:rsid w:val="008C20D6"/>
    <w:rsid w:val="008C2642"/>
    <w:rsid w:val="008C4AA7"/>
    <w:rsid w:val="008C53C5"/>
    <w:rsid w:val="008D1553"/>
    <w:rsid w:val="008D1AA4"/>
    <w:rsid w:val="008D1DA3"/>
    <w:rsid w:val="008D271A"/>
    <w:rsid w:val="008D288C"/>
    <w:rsid w:val="008E0425"/>
    <w:rsid w:val="008E11FE"/>
    <w:rsid w:val="008E2C45"/>
    <w:rsid w:val="008E3611"/>
    <w:rsid w:val="008E3C0B"/>
    <w:rsid w:val="008E43EA"/>
    <w:rsid w:val="008E685C"/>
    <w:rsid w:val="008F21DB"/>
    <w:rsid w:val="008F38B1"/>
    <w:rsid w:val="008F4667"/>
    <w:rsid w:val="008F4BC7"/>
    <w:rsid w:val="00902392"/>
    <w:rsid w:val="00903E02"/>
    <w:rsid w:val="00903ED3"/>
    <w:rsid w:val="00905775"/>
    <w:rsid w:val="00906245"/>
    <w:rsid w:val="00911C08"/>
    <w:rsid w:val="00912DA1"/>
    <w:rsid w:val="00914FA8"/>
    <w:rsid w:val="00917132"/>
    <w:rsid w:val="0091780B"/>
    <w:rsid w:val="009201E6"/>
    <w:rsid w:val="009207A6"/>
    <w:rsid w:val="00921536"/>
    <w:rsid w:val="0092316E"/>
    <w:rsid w:val="00923E2C"/>
    <w:rsid w:val="009249D2"/>
    <w:rsid w:val="009251FA"/>
    <w:rsid w:val="009259D8"/>
    <w:rsid w:val="00925A91"/>
    <w:rsid w:val="00927A2C"/>
    <w:rsid w:val="009334AB"/>
    <w:rsid w:val="00933987"/>
    <w:rsid w:val="00934D78"/>
    <w:rsid w:val="00935E25"/>
    <w:rsid w:val="00936449"/>
    <w:rsid w:val="00936F81"/>
    <w:rsid w:val="009402A6"/>
    <w:rsid w:val="009408E9"/>
    <w:rsid w:val="00942113"/>
    <w:rsid w:val="009431E3"/>
    <w:rsid w:val="00944832"/>
    <w:rsid w:val="00945AAE"/>
    <w:rsid w:val="009505B2"/>
    <w:rsid w:val="0095123B"/>
    <w:rsid w:val="00953A96"/>
    <w:rsid w:val="00953CF3"/>
    <w:rsid w:val="0095408D"/>
    <w:rsid w:val="00956059"/>
    <w:rsid w:val="00956324"/>
    <w:rsid w:val="00957967"/>
    <w:rsid w:val="009605EE"/>
    <w:rsid w:val="009606D3"/>
    <w:rsid w:val="00960B88"/>
    <w:rsid w:val="009611AD"/>
    <w:rsid w:val="0096287E"/>
    <w:rsid w:val="00962AC3"/>
    <w:rsid w:val="00962FC9"/>
    <w:rsid w:val="009642D9"/>
    <w:rsid w:val="009701D8"/>
    <w:rsid w:val="00970D7F"/>
    <w:rsid w:val="00972960"/>
    <w:rsid w:val="009734B3"/>
    <w:rsid w:val="009734EC"/>
    <w:rsid w:val="0097592D"/>
    <w:rsid w:val="00976343"/>
    <w:rsid w:val="009765D1"/>
    <w:rsid w:val="0098250D"/>
    <w:rsid w:val="009838FB"/>
    <w:rsid w:val="0098413A"/>
    <w:rsid w:val="00985469"/>
    <w:rsid w:val="00991542"/>
    <w:rsid w:val="00991BB3"/>
    <w:rsid w:val="00991BC2"/>
    <w:rsid w:val="00993238"/>
    <w:rsid w:val="0099445B"/>
    <w:rsid w:val="009949F0"/>
    <w:rsid w:val="00997A22"/>
    <w:rsid w:val="00997B61"/>
    <w:rsid w:val="009A046D"/>
    <w:rsid w:val="009A2713"/>
    <w:rsid w:val="009A4C94"/>
    <w:rsid w:val="009A6E81"/>
    <w:rsid w:val="009B1B30"/>
    <w:rsid w:val="009B2CE5"/>
    <w:rsid w:val="009C2D41"/>
    <w:rsid w:val="009C331C"/>
    <w:rsid w:val="009C3979"/>
    <w:rsid w:val="009C6112"/>
    <w:rsid w:val="009C6E03"/>
    <w:rsid w:val="009C76E0"/>
    <w:rsid w:val="009D04A8"/>
    <w:rsid w:val="009D08AD"/>
    <w:rsid w:val="009D0A1B"/>
    <w:rsid w:val="009D136E"/>
    <w:rsid w:val="009D2029"/>
    <w:rsid w:val="009D3C33"/>
    <w:rsid w:val="009D4EF0"/>
    <w:rsid w:val="009D5AC1"/>
    <w:rsid w:val="009D664F"/>
    <w:rsid w:val="009E16C0"/>
    <w:rsid w:val="009E25DA"/>
    <w:rsid w:val="009E3781"/>
    <w:rsid w:val="009E3DB6"/>
    <w:rsid w:val="009E68DE"/>
    <w:rsid w:val="009F04B4"/>
    <w:rsid w:val="009F23F1"/>
    <w:rsid w:val="009F246B"/>
    <w:rsid w:val="009F2D36"/>
    <w:rsid w:val="009F4826"/>
    <w:rsid w:val="009F6CCC"/>
    <w:rsid w:val="009F7C51"/>
    <w:rsid w:val="00A00804"/>
    <w:rsid w:val="00A03C41"/>
    <w:rsid w:val="00A04751"/>
    <w:rsid w:val="00A05A05"/>
    <w:rsid w:val="00A05A23"/>
    <w:rsid w:val="00A07719"/>
    <w:rsid w:val="00A10FF6"/>
    <w:rsid w:val="00A11113"/>
    <w:rsid w:val="00A1245D"/>
    <w:rsid w:val="00A136EF"/>
    <w:rsid w:val="00A139D4"/>
    <w:rsid w:val="00A149C5"/>
    <w:rsid w:val="00A1521F"/>
    <w:rsid w:val="00A17D87"/>
    <w:rsid w:val="00A2173E"/>
    <w:rsid w:val="00A2218D"/>
    <w:rsid w:val="00A227F0"/>
    <w:rsid w:val="00A22D32"/>
    <w:rsid w:val="00A25900"/>
    <w:rsid w:val="00A26795"/>
    <w:rsid w:val="00A26829"/>
    <w:rsid w:val="00A26C55"/>
    <w:rsid w:val="00A27449"/>
    <w:rsid w:val="00A2799B"/>
    <w:rsid w:val="00A27EF7"/>
    <w:rsid w:val="00A30F37"/>
    <w:rsid w:val="00A319BC"/>
    <w:rsid w:val="00A32441"/>
    <w:rsid w:val="00A32534"/>
    <w:rsid w:val="00A325F2"/>
    <w:rsid w:val="00A35435"/>
    <w:rsid w:val="00A362AA"/>
    <w:rsid w:val="00A362BE"/>
    <w:rsid w:val="00A37F20"/>
    <w:rsid w:val="00A40081"/>
    <w:rsid w:val="00A4297D"/>
    <w:rsid w:val="00A43CF0"/>
    <w:rsid w:val="00A50406"/>
    <w:rsid w:val="00A50DA9"/>
    <w:rsid w:val="00A51616"/>
    <w:rsid w:val="00A523E7"/>
    <w:rsid w:val="00A56A20"/>
    <w:rsid w:val="00A60326"/>
    <w:rsid w:val="00A65671"/>
    <w:rsid w:val="00A663E8"/>
    <w:rsid w:val="00A66934"/>
    <w:rsid w:val="00A70E92"/>
    <w:rsid w:val="00A74381"/>
    <w:rsid w:val="00A7461D"/>
    <w:rsid w:val="00A76560"/>
    <w:rsid w:val="00A776AB"/>
    <w:rsid w:val="00A8195E"/>
    <w:rsid w:val="00A82E6B"/>
    <w:rsid w:val="00A83C75"/>
    <w:rsid w:val="00A84D71"/>
    <w:rsid w:val="00A8525A"/>
    <w:rsid w:val="00A904DE"/>
    <w:rsid w:val="00A959C4"/>
    <w:rsid w:val="00A962F9"/>
    <w:rsid w:val="00A97600"/>
    <w:rsid w:val="00A97D88"/>
    <w:rsid w:val="00AA1E86"/>
    <w:rsid w:val="00AA20C8"/>
    <w:rsid w:val="00AA2415"/>
    <w:rsid w:val="00AB65ED"/>
    <w:rsid w:val="00AC451D"/>
    <w:rsid w:val="00AC6CE3"/>
    <w:rsid w:val="00AC7347"/>
    <w:rsid w:val="00AD0E4A"/>
    <w:rsid w:val="00AD228F"/>
    <w:rsid w:val="00AD2CCC"/>
    <w:rsid w:val="00AD2DA8"/>
    <w:rsid w:val="00AD3F3F"/>
    <w:rsid w:val="00AD3F84"/>
    <w:rsid w:val="00AD40D6"/>
    <w:rsid w:val="00AD5A4A"/>
    <w:rsid w:val="00AD5C16"/>
    <w:rsid w:val="00AD7D0B"/>
    <w:rsid w:val="00AE04CE"/>
    <w:rsid w:val="00AE0A32"/>
    <w:rsid w:val="00AE1D66"/>
    <w:rsid w:val="00AE38FF"/>
    <w:rsid w:val="00AE3A98"/>
    <w:rsid w:val="00AE4971"/>
    <w:rsid w:val="00AE6CFB"/>
    <w:rsid w:val="00AE73E8"/>
    <w:rsid w:val="00AE7881"/>
    <w:rsid w:val="00AF0DE1"/>
    <w:rsid w:val="00AF10A9"/>
    <w:rsid w:val="00AF165C"/>
    <w:rsid w:val="00AF360B"/>
    <w:rsid w:val="00AF43B4"/>
    <w:rsid w:val="00AF44B9"/>
    <w:rsid w:val="00AF49A1"/>
    <w:rsid w:val="00AF632D"/>
    <w:rsid w:val="00AF7305"/>
    <w:rsid w:val="00AF7930"/>
    <w:rsid w:val="00B05CB3"/>
    <w:rsid w:val="00B05E3C"/>
    <w:rsid w:val="00B06106"/>
    <w:rsid w:val="00B10B17"/>
    <w:rsid w:val="00B11D5A"/>
    <w:rsid w:val="00B122DF"/>
    <w:rsid w:val="00B16D2A"/>
    <w:rsid w:val="00B17138"/>
    <w:rsid w:val="00B17207"/>
    <w:rsid w:val="00B178FC"/>
    <w:rsid w:val="00B17B42"/>
    <w:rsid w:val="00B202BA"/>
    <w:rsid w:val="00B206F2"/>
    <w:rsid w:val="00B22636"/>
    <w:rsid w:val="00B22C66"/>
    <w:rsid w:val="00B24154"/>
    <w:rsid w:val="00B25667"/>
    <w:rsid w:val="00B25C24"/>
    <w:rsid w:val="00B26D15"/>
    <w:rsid w:val="00B27C35"/>
    <w:rsid w:val="00B308C2"/>
    <w:rsid w:val="00B326DD"/>
    <w:rsid w:val="00B32948"/>
    <w:rsid w:val="00B3358E"/>
    <w:rsid w:val="00B377B7"/>
    <w:rsid w:val="00B40F13"/>
    <w:rsid w:val="00B415B5"/>
    <w:rsid w:val="00B42072"/>
    <w:rsid w:val="00B44CF6"/>
    <w:rsid w:val="00B4634D"/>
    <w:rsid w:val="00B47A53"/>
    <w:rsid w:val="00B50284"/>
    <w:rsid w:val="00B507F1"/>
    <w:rsid w:val="00B50B80"/>
    <w:rsid w:val="00B50EDF"/>
    <w:rsid w:val="00B51B03"/>
    <w:rsid w:val="00B51D4E"/>
    <w:rsid w:val="00B51EBF"/>
    <w:rsid w:val="00B522EF"/>
    <w:rsid w:val="00B54BD0"/>
    <w:rsid w:val="00B56D08"/>
    <w:rsid w:val="00B57D83"/>
    <w:rsid w:val="00B60710"/>
    <w:rsid w:val="00B614CB"/>
    <w:rsid w:val="00B62808"/>
    <w:rsid w:val="00B634C1"/>
    <w:rsid w:val="00B63678"/>
    <w:rsid w:val="00B66F6F"/>
    <w:rsid w:val="00B679AA"/>
    <w:rsid w:val="00B7046E"/>
    <w:rsid w:val="00B71213"/>
    <w:rsid w:val="00B7188E"/>
    <w:rsid w:val="00B71DF6"/>
    <w:rsid w:val="00B72319"/>
    <w:rsid w:val="00B742C3"/>
    <w:rsid w:val="00B747C5"/>
    <w:rsid w:val="00B76462"/>
    <w:rsid w:val="00B80052"/>
    <w:rsid w:val="00B80D8F"/>
    <w:rsid w:val="00B819B6"/>
    <w:rsid w:val="00B82108"/>
    <w:rsid w:val="00B8249A"/>
    <w:rsid w:val="00B832D6"/>
    <w:rsid w:val="00B83C8F"/>
    <w:rsid w:val="00B862DB"/>
    <w:rsid w:val="00B86653"/>
    <w:rsid w:val="00B876A3"/>
    <w:rsid w:val="00B90769"/>
    <w:rsid w:val="00B936C0"/>
    <w:rsid w:val="00B94085"/>
    <w:rsid w:val="00B9430D"/>
    <w:rsid w:val="00B94F14"/>
    <w:rsid w:val="00B955F6"/>
    <w:rsid w:val="00BA005E"/>
    <w:rsid w:val="00BA1AF7"/>
    <w:rsid w:val="00BA51F6"/>
    <w:rsid w:val="00BA57DB"/>
    <w:rsid w:val="00BA6A6D"/>
    <w:rsid w:val="00BA717A"/>
    <w:rsid w:val="00BA71CE"/>
    <w:rsid w:val="00BB01D4"/>
    <w:rsid w:val="00BB1D73"/>
    <w:rsid w:val="00BB254E"/>
    <w:rsid w:val="00BB34F4"/>
    <w:rsid w:val="00BB3B6E"/>
    <w:rsid w:val="00BB5093"/>
    <w:rsid w:val="00BB6BA0"/>
    <w:rsid w:val="00BB6BEC"/>
    <w:rsid w:val="00BC07D9"/>
    <w:rsid w:val="00BC08FE"/>
    <w:rsid w:val="00BC1F3A"/>
    <w:rsid w:val="00BC2861"/>
    <w:rsid w:val="00BC3A01"/>
    <w:rsid w:val="00BC489E"/>
    <w:rsid w:val="00BC5692"/>
    <w:rsid w:val="00BD0408"/>
    <w:rsid w:val="00BD0B2B"/>
    <w:rsid w:val="00BD0E8A"/>
    <w:rsid w:val="00BD11E9"/>
    <w:rsid w:val="00BD4161"/>
    <w:rsid w:val="00BD5BF0"/>
    <w:rsid w:val="00BD5F77"/>
    <w:rsid w:val="00BD6541"/>
    <w:rsid w:val="00BD762C"/>
    <w:rsid w:val="00BE0D2A"/>
    <w:rsid w:val="00BE1A8E"/>
    <w:rsid w:val="00BE3A5A"/>
    <w:rsid w:val="00BE43A2"/>
    <w:rsid w:val="00BE6228"/>
    <w:rsid w:val="00BE6B22"/>
    <w:rsid w:val="00BE77FE"/>
    <w:rsid w:val="00BF01A5"/>
    <w:rsid w:val="00BF0B8B"/>
    <w:rsid w:val="00BF0F64"/>
    <w:rsid w:val="00BF1372"/>
    <w:rsid w:val="00BF1DC0"/>
    <w:rsid w:val="00BF21FC"/>
    <w:rsid w:val="00BF3C45"/>
    <w:rsid w:val="00BF507F"/>
    <w:rsid w:val="00BF7275"/>
    <w:rsid w:val="00BF729D"/>
    <w:rsid w:val="00C014E2"/>
    <w:rsid w:val="00C0153F"/>
    <w:rsid w:val="00C02140"/>
    <w:rsid w:val="00C0509E"/>
    <w:rsid w:val="00C0665B"/>
    <w:rsid w:val="00C06CAE"/>
    <w:rsid w:val="00C075AD"/>
    <w:rsid w:val="00C07CBB"/>
    <w:rsid w:val="00C102C0"/>
    <w:rsid w:val="00C1276F"/>
    <w:rsid w:val="00C12BB3"/>
    <w:rsid w:val="00C162AD"/>
    <w:rsid w:val="00C1713D"/>
    <w:rsid w:val="00C1773E"/>
    <w:rsid w:val="00C17DEA"/>
    <w:rsid w:val="00C20B07"/>
    <w:rsid w:val="00C20D47"/>
    <w:rsid w:val="00C21BA8"/>
    <w:rsid w:val="00C237FC"/>
    <w:rsid w:val="00C2384E"/>
    <w:rsid w:val="00C25EF2"/>
    <w:rsid w:val="00C26885"/>
    <w:rsid w:val="00C30396"/>
    <w:rsid w:val="00C30B44"/>
    <w:rsid w:val="00C315F4"/>
    <w:rsid w:val="00C33003"/>
    <w:rsid w:val="00C33AAD"/>
    <w:rsid w:val="00C34E81"/>
    <w:rsid w:val="00C3551C"/>
    <w:rsid w:val="00C36197"/>
    <w:rsid w:val="00C378B1"/>
    <w:rsid w:val="00C40A00"/>
    <w:rsid w:val="00C41D51"/>
    <w:rsid w:val="00C424D4"/>
    <w:rsid w:val="00C434AF"/>
    <w:rsid w:val="00C43E38"/>
    <w:rsid w:val="00C44A32"/>
    <w:rsid w:val="00C44FBD"/>
    <w:rsid w:val="00C45010"/>
    <w:rsid w:val="00C466D7"/>
    <w:rsid w:val="00C46B64"/>
    <w:rsid w:val="00C46E9C"/>
    <w:rsid w:val="00C47207"/>
    <w:rsid w:val="00C478C3"/>
    <w:rsid w:val="00C511B1"/>
    <w:rsid w:val="00C52DD8"/>
    <w:rsid w:val="00C53450"/>
    <w:rsid w:val="00C536B6"/>
    <w:rsid w:val="00C54EA8"/>
    <w:rsid w:val="00C555F4"/>
    <w:rsid w:val="00C5596B"/>
    <w:rsid w:val="00C55993"/>
    <w:rsid w:val="00C56853"/>
    <w:rsid w:val="00C573A9"/>
    <w:rsid w:val="00C57454"/>
    <w:rsid w:val="00C60A42"/>
    <w:rsid w:val="00C60D24"/>
    <w:rsid w:val="00C61A53"/>
    <w:rsid w:val="00C61DA6"/>
    <w:rsid w:val="00C62D16"/>
    <w:rsid w:val="00C637CE"/>
    <w:rsid w:val="00C64D28"/>
    <w:rsid w:val="00C656A2"/>
    <w:rsid w:val="00C7162B"/>
    <w:rsid w:val="00C71BDF"/>
    <w:rsid w:val="00C72769"/>
    <w:rsid w:val="00C75444"/>
    <w:rsid w:val="00C75F3B"/>
    <w:rsid w:val="00C76F4B"/>
    <w:rsid w:val="00C815E3"/>
    <w:rsid w:val="00C84601"/>
    <w:rsid w:val="00C84F8C"/>
    <w:rsid w:val="00C86A74"/>
    <w:rsid w:val="00C87484"/>
    <w:rsid w:val="00C9035A"/>
    <w:rsid w:val="00C91E3B"/>
    <w:rsid w:val="00C92C64"/>
    <w:rsid w:val="00C92F2F"/>
    <w:rsid w:val="00C94006"/>
    <w:rsid w:val="00C9619A"/>
    <w:rsid w:val="00C962E8"/>
    <w:rsid w:val="00C9644C"/>
    <w:rsid w:val="00C96C65"/>
    <w:rsid w:val="00CA0588"/>
    <w:rsid w:val="00CA07BD"/>
    <w:rsid w:val="00CA10EC"/>
    <w:rsid w:val="00CA5CA3"/>
    <w:rsid w:val="00CA6DD9"/>
    <w:rsid w:val="00CA6EDC"/>
    <w:rsid w:val="00CB0659"/>
    <w:rsid w:val="00CB1068"/>
    <w:rsid w:val="00CB12A3"/>
    <w:rsid w:val="00CB1976"/>
    <w:rsid w:val="00CB26B7"/>
    <w:rsid w:val="00CB2FC6"/>
    <w:rsid w:val="00CB4263"/>
    <w:rsid w:val="00CB6512"/>
    <w:rsid w:val="00CB70EF"/>
    <w:rsid w:val="00CC0A3D"/>
    <w:rsid w:val="00CC0F1D"/>
    <w:rsid w:val="00CC2D5A"/>
    <w:rsid w:val="00CC3890"/>
    <w:rsid w:val="00CC39BD"/>
    <w:rsid w:val="00CC4FBA"/>
    <w:rsid w:val="00CC5875"/>
    <w:rsid w:val="00CC58F5"/>
    <w:rsid w:val="00CC66AB"/>
    <w:rsid w:val="00CC70B8"/>
    <w:rsid w:val="00CC7783"/>
    <w:rsid w:val="00CD1758"/>
    <w:rsid w:val="00CD2517"/>
    <w:rsid w:val="00CD2A38"/>
    <w:rsid w:val="00CD5024"/>
    <w:rsid w:val="00CD7102"/>
    <w:rsid w:val="00CD71B0"/>
    <w:rsid w:val="00CE09A0"/>
    <w:rsid w:val="00CE1404"/>
    <w:rsid w:val="00CE1C18"/>
    <w:rsid w:val="00CE2B42"/>
    <w:rsid w:val="00CE5747"/>
    <w:rsid w:val="00CE65C1"/>
    <w:rsid w:val="00CE6993"/>
    <w:rsid w:val="00CE6B1A"/>
    <w:rsid w:val="00CE72FE"/>
    <w:rsid w:val="00CE7606"/>
    <w:rsid w:val="00CE7710"/>
    <w:rsid w:val="00CF2CDA"/>
    <w:rsid w:val="00CF31E1"/>
    <w:rsid w:val="00CF320B"/>
    <w:rsid w:val="00CF3559"/>
    <w:rsid w:val="00CF45CE"/>
    <w:rsid w:val="00CF4C1C"/>
    <w:rsid w:val="00D018A6"/>
    <w:rsid w:val="00D02064"/>
    <w:rsid w:val="00D024AD"/>
    <w:rsid w:val="00D03576"/>
    <w:rsid w:val="00D039C3"/>
    <w:rsid w:val="00D03ECE"/>
    <w:rsid w:val="00D04394"/>
    <w:rsid w:val="00D0597F"/>
    <w:rsid w:val="00D05E59"/>
    <w:rsid w:val="00D06007"/>
    <w:rsid w:val="00D06965"/>
    <w:rsid w:val="00D07D0C"/>
    <w:rsid w:val="00D11D8C"/>
    <w:rsid w:val="00D1204B"/>
    <w:rsid w:val="00D12880"/>
    <w:rsid w:val="00D12DE8"/>
    <w:rsid w:val="00D13BED"/>
    <w:rsid w:val="00D15F2D"/>
    <w:rsid w:val="00D176CD"/>
    <w:rsid w:val="00D17E7C"/>
    <w:rsid w:val="00D20704"/>
    <w:rsid w:val="00D21BD3"/>
    <w:rsid w:val="00D2305B"/>
    <w:rsid w:val="00D2388C"/>
    <w:rsid w:val="00D239DF"/>
    <w:rsid w:val="00D246B6"/>
    <w:rsid w:val="00D250D8"/>
    <w:rsid w:val="00D25B14"/>
    <w:rsid w:val="00D2702A"/>
    <w:rsid w:val="00D27855"/>
    <w:rsid w:val="00D30170"/>
    <w:rsid w:val="00D30696"/>
    <w:rsid w:val="00D32919"/>
    <w:rsid w:val="00D3348B"/>
    <w:rsid w:val="00D37557"/>
    <w:rsid w:val="00D37B4A"/>
    <w:rsid w:val="00D37B7D"/>
    <w:rsid w:val="00D37EE7"/>
    <w:rsid w:val="00D40DEE"/>
    <w:rsid w:val="00D41274"/>
    <w:rsid w:val="00D415D0"/>
    <w:rsid w:val="00D4169C"/>
    <w:rsid w:val="00D41E50"/>
    <w:rsid w:val="00D43B98"/>
    <w:rsid w:val="00D449DD"/>
    <w:rsid w:val="00D45B3E"/>
    <w:rsid w:val="00D51DF4"/>
    <w:rsid w:val="00D53487"/>
    <w:rsid w:val="00D55A1E"/>
    <w:rsid w:val="00D5613E"/>
    <w:rsid w:val="00D56ABD"/>
    <w:rsid w:val="00D56F62"/>
    <w:rsid w:val="00D608B7"/>
    <w:rsid w:val="00D62159"/>
    <w:rsid w:val="00D6285D"/>
    <w:rsid w:val="00D62CF2"/>
    <w:rsid w:val="00D643E4"/>
    <w:rsid w:val="00D6575A"/>
    <w:rsid w:val="00D6587E"/>
    <w:rsid w:val="00D71108"/>
    <w:rsid w:val="00D711AD"/>
    <w:rsid w:val="00D7142A"/>
    <w:rsid w:val="00D73E46"/>
    <w:rsid w:val="00D75BF2"/>
    <w:rsid w:val="00D8019F"/>
    <w:rsid w:val="00D80957"/>
    <w:rsid w:val="00D80BB7"/>
    <w:rsid w:val="00D80BBE"/>
    <w:rsid w:val="00D830EA"/>
    <w:rsid w:val="00D83CFA"/>
    <w:rsid w:val="00D83F25"/>
    <w:rsid w:val="00D83FD7"/>
    <w:rsid w:val="00D8495F"/>
    <w:rsid w:val="00D863A7"/>
    <w:rsid w:val="00D87838"/>
    <w:rsid w:val="00D9238D"/>
    <w:rsid w:val="00D932C5"/>
    <w:rsid w:val="00D9473E"/>
    <w:rsid w:val="00D95A19"/>
    <w:rsid w:val="00D95E82"/>
    <w:rsid w:val="00D97431"/>
    <w:rsid w:val="00D97A9A"/>
    <w:rsid w:val="00D97D11"/>
    <w:rsid w:val="00DA0CE6"/>
    <w:rsid w:val="00DA1E8D"/>
    <w:rsid w:val="00DA2FEC"/>
    <w:rsid w:val="00DA3060"/>
    <w:rsid w:val="00DA31B1"/>
    <w:rsid w:val="00DA3B79"/>
    <w:rsid w:val="00DA6EAC"/>
    <w:rsid w:val="00DA748A"/>
    <w:rsid w:val="00DB020D"/>
    <w:rsid w:val="00DB04FC"/>
    <w:rsid w:val="00DB0BE0"/>
    <w:rsid w:val="00DB1DE8"/>
    <w:rsid w:val="00DB219C"/>
    <w:rsid w:val="00DB6AE9"/>
    <w:rsid w:val="00DB6BD4"/>
    <w:rsid w:val="00DB6D7F"/>
    <w:rsid w:val="00DC10C8"/>
    <w:rsid w:val="00DC162A"/>
    <w:rsid w:val="00DC2149"/>
    <w:rsid w:val="00DC28A3"/>
    <w:rsid w:val="00DC36D7"/>
    <w:rsid w:val="00DC43F2"/>
    <w:rsid w:val="00DC6E31"/>
    <w:rsid w:val="00DC7DDA"/>
    <w:rsid w:val="00DD1038"/>
    <w:rsid w:val="00DD179C"/>
    <w:rsid w:val="00DD1A76"/>
    <w:rsid w:val="00DD27F1"/>
    <w:rsid w:val="00DD4B8B"/>
    <w:rsid w:val="00DD4C99"/>
    <w:rsid w:val="00DD543A"/>
    <w:rsid w:val="00DD6674"/>
    <w:rsid w:val="00DE0B6E"/>
    <w:rsid w:val="00DE169E"/>
    <w:rsid w:val="00DE67B0"/>
    <w:rsid w:val="00DF1DDF"/>
    <w:rsid w:val="00DF204B"/>
    <w:rsid w:val="00DF30F2"/>
    <w:rsid w:val="00DF31DD"/>
    <w:rsid w:val="00DF4342"/>
    <w:rsid w:val="00DF4BD6"/>
    <w:rsid w:val="00DF542A"/>
    <w:rsid w:val="00DF5D20"/>
    <w:rsid w:val="00DF604F"/>
    <w:rsid w:val="00DF7CAD"/>
    <w:rsid w:val="00E0059F"/>
    <w:rsid w:val="00E011ED"/>
    <w:rsid w:val="00E01F19"/>
    <w:rsid w:val="00E03117"/>
    <w:rsid w:val="00E04344"/>
    <w:rsid w:val="00E04881"/>
    <w:rsid w:val="00E0753B"/>
    <w:rsid w:val="00E07D90"/>
    <w:rsid w:val="00E1142B"/>
    <w:rsid w:val="00E115F4"/>
    <w:rsid w:val="00E122AC"/>
    <w:rsid w:val="00E1232D"/>
    <w:rsid w:val="00E136F8"/>
    <w:rsid w:val="00E1483D"/>
    <w:rsid w:val="00E160ED"/>
    <w:rsid w:val="00E17674"/>
    <w:rsid w:val="00E203BF"/>
    <w:rsid w:val="00E20580"/>
    <w:rsid w:val="00E20EFA"/>
    <w:rsid w:val="00E22114"/>
    <w:rsid w:val="00E222E4"/>
    <w:rsid w:val="00E22DEF"/>
    <w:rsid w:val="00E25DD3"/>
    <w:rsid w:val="00E261AA"/>
    <w:rsid w:val="00E261D1"/>
    <w:rsid w:val="00E31EFB"/>
    <w:rsid w:val="00E32152"/>
    <w:rsid w:val="00E32A7F"/>
    <w:rsid w:val="00E35188"/>
    <w:rsid w:val="00E37975"/>
    <w:rsid w:val="00E40FAF"/>
    <w:rsid w:val="00E41074"/>
    <w:rsid w:val="00E4149D"/>
    <w:rsid w:val="00E41700"/>
    <w:rsid w:val="00E436F7"/>
    <w:rsid w:val="00E43D59"/>
    <w:rsid w:val="00E44908"/>
    <w:rsid w:val="00E46077"/>
    <w:rsid w:val="00E465F3"/>
    <w:rsid w:val="00E46990"/>
    <w:rsid w:val="00E474CC"/>
    <w:rsid w:val="00E50C0B"/>
    <w:rsid w:val="00E51EDE"/>
    <w:rsid w:val="00E526B4"/>
    <w:rsid w:val="00E547D0"/>
    <w:rsid w:val="00E55146"/>
    <w:rsid w:val="00E601FC"/>
    <w:rsid w:val="00E61018"/>
    <w:rsid w:val="00E63970"/>
    <w:rsid w:val="00E63AE6"/>
    <w:rsid w:val="00E64A32"/>
    <w:rsid w:val="00E64E1A"/>
    <w:rsid w:val="00E64F0C"/>
    <w:rsid w:val="00E66213"/>
    <w:rsid w:val="00E6663B"/>
    <w:rsid w:val="00E676A9"/>
    <w:rsid w:val="00E72741"/>
    <w:rsid w:val="00E76854"/>
    <w:rsid w:val="00E810CD"/>
    <w:rsid w:val="00E817CD"/>
    <w:rsid w:val="00E85851"/>
    <w:rsid w:val="00E85BA3"/>
    <w:rsid w:val="00E86409"/>
    <w:rsid w:val="00E86464"/>
    <w:rsid w:val="00E90742"/>
    <w:rsid w:val="00E90868"/>
    <w:rsid w:val="00E9376E"/>
    <w:rsid w:val="00E9404E"/>
    <w:rsid w:val="00E9447D"/>
    <w:rsid w:val="00E95B94"/>
    <w:rsid w:val="00E95CB8"/>
    <w:rsid w:val="00EA200A"/>
    <w:rsid w:val="00EA2E35"/>
    <w:rsid w:val="00EA3BD4"/>
    <w:rsid w:val="00EA3EA5"/>
    <w:rsid w:val="00EA3FC5"/>
    <w:rsid w:val="00EA7ECF"/>
    <w:rsid w:val="00EB1E5C"/>
    <w:rsid w:val="00EB5D56"/>
    <w:rsid w:val="00EB6310"/>
    <w:rsid w:val="00EB7ACB"/>
    <w:rsid w:val="00EC0DDC"/>
    <w:rsid w:val="00EC1B12"/>
    <w:rsid w:val="00EC210E"/>
    <w:rsid w:val="00EC28AA"/>
    <w:rsid w:val="00EC2FC3"/>
    <w:rsid w:val="00EC434A"/>
    <w:rsid w:val="00EC5015"/>
    <w:rsid w:val="00EC6DA4"/>
    <w:rsid w:val="00EC7023"/>
    <w:rsid w:val="00EC73BE"/>
    <w:rsid w:val="00EC7755"/>
    <w:rsid w:val="00ED0200"/>
    <w:rsid w:val="00ED220C"/>
    <w:rsid w:val="00ED542C"/>
    <w:rsid w:val="00EE125D"/>
    <w:rsid w:val="00EE2451"/>
    <w:rsid w:val="00EE337B"/>
    <w:rsid w:val="00EE3492"/>
    <w:rsid w:val="00EE4205"/>
    <w:rsid w:val="00EE63E7"/>
    <w:rsid w:val="00EE6B48"/>
    <w:rsid w:val="00EE781F"/>
    <w:rsid w:val="00EF0094"/>
    <w:rsid w:val="00EF0E61"/>
    <w:rsid w:val="00EF0F0D"/>
    <w:rsid w:val="00EF1ADE"/>
    <w:rsid w:val="00EF1EE5"/>
    <w:rsid w:val="00EF4E34"/>
    <w:rsid w:val="00EF58CB"/>
    <w:rsid w:val="00EF7022"/>
    <w:rsid w:val="00F0172D"/>
    <w:rsid w:val="00F01730"/>
    <w:rsid w:val="00F017FA"/>
    <w:rsid w:val="00F0298E"/>
    <w:rsid w:val="00F02B85"/>
    <w:rsid w:val="00F03F56"/>
    <w:rsid w:val="00F05730"/>
    <w:rsid w:val="00F05D69"/>
    <w:rsid w:val="00F06A53"/>
    <w:rsid w:val="00F102C4"/>
    <w:rsid w:val="00F11210"/>
    <w:rsid w:val="00F1137F"/>
    <w:rsid w:val="00F12AD5"/>
    <w:rsid w:val="00F13B9C"/>
    <w:rsid w:val="00F1456B"/>
    <w:rsid w:val="00F16D24"/>
    <w:rsid w:val="00F17144"/>
    <w:rsid w:val="00F20215"/>
    <w:rsid w:val="00F23576"/>
    <w:rsid w:val="00F23A14"/>
    <w:rsid w:val="00F23E3E"/>
    <w:rsid w:val="00F246D4"/>
    <w:rsid w:val="00F253DB"/>
    <w:rsid w:val="00F25C8C"/>
    <w:rsid w:val="00F267C5"/>
    <w:rsid w:val="00F26926"/>
    <w:rsid w:val="00F276EC"/>
    <w:rsid w:val="00F31037"/>
    <w:rsid w:val="00F3156D"/>
    <w:rsid w:val="00F32098"/>
    <w:rsid w:val="00F33113"/>
    <w:rsid w:val="00F358B2"/>
    <w:rsid w:val="00F36D1D"/>
    <w:rsid w:val="00F36E76"/>
    <w:rsid w:val="00F373A1"/>
    <w:rsid w:val="00F37750"/>
    <w:rsid w:val="00F40AF9"/>
    <w:rsid w:val="00F4122B"/>
    <w:rsid w:val="00F41616"/>
    <w:rsid w:val="00F43DD0"/>
    <w:rsid w:val="00F45A5D"/>
    <w:rsid w:val="00F4635A"/>
    <w:rsid w:val="00F47574"/>
    <w:rsid w:val="00F50015"/>
    <w:rsid w:val="00F50E89"/>
    <w:rsid w:val="00F51F27"/>
    <w:rsid w:val="00F52000"/>
    <w:rsid w:val="00F5293C"/>
    <w:rsid w:val="00F5338D"/>
    <w:rsid w:val="00F537BE"/>
    <w:rsid w:val="00F53C79"/>
    <w:rsid w:val="00F56278"/>
    <w:rsid w:val="00F60966"/>
    <w:rsid w:val="00F61F58"/>
    <w:rsid w:val="00F62118"/>
    <w:rsid w:val="00F6274C"/>
    <w:rsid w:val="00F63C92"/>
    <w:rsid w:val="00F646CC"/>
    <w:rsid w:val="00F6789A"/>
    <w:rsid w:val="00F67C26"/>
    <w:rsid w:val="00F70918"/>
    <w:rsid w:val="00F70E3E"/>
    <w:rsid w:val="00F719B5"/>
    <w:rsid w:val="00F719D7"/>
    <w:rsid w:val="00F72500"/>
    <w:rsid w:val="00F73302"/>
    <w:rsid w:val="00F75246"/>
    <w:rsid w:val="00F7646F"/>
    <w:rsid w:val="00F8159E"/>
    <w:rsid w:val="00F81C50"/>
    <w:rsid w:val="00F81F91"/>
    <w:rsid w:val="00F83177"/>
    <w:rsid w:val="00F8366E"/>
    <w:rsid w:val="00F84113"/>
    <w:rsid w:val="00F85813"/>
    <w:rsid w:val="00F85923"/>
    <w:rsid w:val="00F86322"/>
    <w:rsid w:val="00F87FE8"/>
    <w:rsid w:val="00F903ED"/>
    <w:rsid w:val="00F90566"/>
    <w:rsid w:val="00F908B7"/>
    <w:rsid w:val="00F92164"/>
    <w:rsid w:val="00F94F45"/>
    <w:rsid w:val="00F95037"/>
    <w:rsid w:val="00F965B2"/>
    <w:rsid w:val="00F96677"/>
    <w:rsid w:val="00FA166D"/>
    <w:rsid w:val="00FA32F5"/>
    <w:rsid w:val="00FA3333"/>
    <w:rsid w:val="00FA4800"/>
    <w:rsid w:val="00FA5252"/>
    <w:rsid w:val="00FA600F"/>
    <w:rsid w:val="00FA605F"/>
    <w:rsid w:val="00FA73C4"/>
    <w:rsid w:val="00FA73C7"/>
    <w:rsid w:val="00FA7ABC"/>
    <w:rsid w:val="00FA7FCD"/>
    <w:rsid w:val="00FB3DF9"/>
    <w:rsid w:val="00FB4041"/>
    <w:rsid w:val="00FB4EAA"/>
    <w:rsid w:val="00FB6193"/>
    <w:rsid w:val="00FB6488"/>
    <w:rsid w:val="00FC0084"/>
    <w:rsid w:val="00FC2650"/>
    <w:rsid w:val="00FC5425"/>
    <w:rsid w:val="00FC5541"/>
    <w:rsid w:val="00FC6A0B"/>
    <w:rsid w:val="00FC6D1C"/>
    <w:rsid w:val="00FD0865"/>
    <w:rsid w:val="00FD0ADA"/>
    <w:rsid w:val="00FD1727"/>
    <w:rsid w:val="00FD211C"/>
    <w:rsid w:val="00FD37B0"/>
    <w:rsid w:val="00FD6E3F"/>
    <w:rsid w:val="00FE0F2C"/>
    <w:rsid w:val="00FE1B24"/>
    <w:rsid w:val="00FE2D77"/>
    <w:rsid w:val="00FE34EB"/>
    <w:rsid w:val="00FE46C4"/>
    <w:rsid w:val="00FE5B39"/>
    <w:rsid w:val="00FE654D"/>
    <w:rsid w:val="00FE7B52"/>
    <w:rsid w:val="00FF256A"/>
    <w:rsid w:val="00FF2EB4"/>
    <w:rsid w:val="00FF37E3"/>
    <w:rsid w:val="00FF49AB"/>
    <w:rsid w:val="00FF6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semiHidden="0" w:uiPriority="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unhideWhenUsed="0"/>
    <w:lsdException w:name="toc 2" w:semiHidden="0" w:uiPriority="39" w:unhideWhenUsed="0"/>
    <w:lsdException w:name="toc 3" w:semiHidden="0" w:uiPriority="39"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qFormat="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063C5"/>
    <w:pPr>
      <w:spacing w:after="200" w:line="276" w:lineRule="auto"/>
    </w:pPr>
    <w:rPr>
      <w:sz w:val="22"/>
      <w:szCs w:val="22"/>
      <w:lang w:val="ro-RO"/>
    </w:rPr>
  </w:style>
  <w:style w:type="paragraph" w:styleId="Titlu1">
    <w:name w:val="heading 1"/>
    <w:basedOn w:val="Normal"/>
    <w:next w:val="Normal"/>
    <w:link w:val="Titlu1Caracter"/>
    <w:uiPriority w:val="99"/>
    <w:qFormat/>
    <w:rsid w:val="00FB4041"/>
    <w:pPr>
      <w:keepNext/>
      <w:keepLines/>
      <w:spacing w:before="240" w:after="0"/>
      <w:outlineLvl w:val="0"/>
    </w:pPr>
    <w:rPr>
      <w:rFonts w:ascii="Cambria" w:eastAsia="Times New Roman" w:hAnsi="Cambria"/>
      <w:color w:val="365F91"/>
      <w:sz w:val="32"/>
      <w:szCs w:val="32"/>
    </w:rPr>
  </w:style>
  <w:style w:type="paragraph" w:styleId="Titlu2">
    <w:name w:val="heading 2"/>
    <w:basedOn w:val="Normal"/>
    <w:next w:val="Corptext"/>
    <w:link w:val="Titlu2Caracter"/>
    <w:qFormat/>
    <w:rsid w:val="000331B2"/>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9"/>
    <w:qFormat/>
    <w:rsid w:val="00EC2FC3"/>
    <w:pPr>
      <w:keepNext/>
      <w:keepLines/>
      <w:spacing w:before="40" w:after="0"/>
      <w:outlineLvl w:val="2"/>
    </w:pPr>
    <w:rPr>
      <w:rFonts w:ascii="Cambria" w:eastAsia="Times New Roman" w:hAnsi="Cambria"/>
      <w:color w:val="243F60"/>
      <w:sz w:val="24"/>
      <w:szCs w:val="24"/>
    </w:rPr>
  </w:style>
  <w:style w:type="paragraph" w:styleId="Titlu4">
    <w:name w:val="heading 4"/>
    <w:basedOn w:val="Normal"/>
    <w:next w:val="Normal"/>
    <w:link w:val="Titlu4Caracter"/>
    <w:uiPriority w:val="99"/>
    <w:qFormat/>
    <w:rsid w:val="007C3080"/>
    <w:pPr>
      <w:keepNext/>
      <w:spacing w:before="240" w:after="60"/>
      <w:outlineLvl w:val="3"/>
    </w:pPr>
    <w:rPr>
      <w:rFonts w:ascii="Times New Roman" w:hAnsi="Times New Roman"/>
      <w:b/>
      <w:bCs/>
      <w:sz w:val="28"/>
      <w:szCs w:val="28"/>
    </w:rPr>
  </w:style>
  <w:style w:type="paragraph" w:styleId="Titlu9">
    <w:name w:val="heading 9"/>
    <w:basedOn w:val="Normal"/>
    <w:next w:val="Normal"/>
    <w:link w:val="Titlu9Caracter"/>
    <w:uiPriority w:val="99"/>
    <w:qFormat/>
    <w:rsid w:val="00B51EBF"/>
    <w:pPr>
      <w:keepNext/>
      <w:keepLines/>
      <w:spacing w:before="200" w:after="0"/>
      <w:outlineLvl w:val="8"/>
    </w:pPr>
    <w:rPr>
      <w:rFonts w:ascii="Cambria" w:eastAsia="Times New Roman" w:hAnsi="Cambria"/>
      <w:i/>
      <w:iCs/>
      <w:color w:val="404040"/>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FB4041"/>
    <w:rPr>
      <w:rFonts w:ascii="Cambria" w:hAnsi="Cambria" w:cs="Times New Roman"/>
      <w:color w:val="365F91"/>
      <w:sz w:val="32"/>
      <w:szCs w:val="32"/>
    </w:rPr>
  </w:style>
  <w:style w:type="character" w:customStyle="1" w:styleId="Titlu2Caracter">
    <w:name w:val="Titlu 2 Caracter"/>
    <w:link w:val="Titlu2"/>
    <w:locked/>
    <w:rsid w:val="000331B2"/>
    <w:rPr>
      <w:rFonts w:ascii="Calibri Light" w:eastAsia="Times New Roman" w:hAnsi="Calibri Light" w:cs="font202"/>
      <w:color w:val="2E74B5"/>
      <w:sz w:val="26"/>
      <w:szCs w:val="26"/>
      <w:lang w:val="ro-RO" w:eastAsia="ar-SA"/>
    </w:rPr>
  </w:style>
  <w:style w:type="character" w:customStyle="1" w:styleId="Titlu3Caracter">
    <w:name w:val="Titlu 3 Caracter"/>
    <w:link w:val="Titlu3"/>
    <w:uiPriority w:val="99"/>
    <w:semiHidden/>
    <w:locked/>
    <w:rsid w:val="00EC2FC3"/>
    <w:rPr>
      <w:rFonts w:ascii="Cambria" w:hAnsi="Cambria" w:cs="Times New Roman"/>
      <w:color w:val="243F60"/>
      <w:sz w:val="24"/>
      <w:szCs w:val="24"/>
    </w:rPr>
  </w:style>
  <w:style w:type="character" w:customStyle="1" w:styleId="Titlu4Caracter">
    <w:name w:val="Titlu 4 Caracter"/>
    <w:link w:val="Titlu4"/>
    <w:uiPriority w:val="99"/>
    <w:semiHidden/>
    <w:locked/>
    <w:rsid w:val="0041261A"/>
    <w:rPr>
      <w:rFonts w:ascii="Calibri" w:hAnsi="Calibri" w:cs="Times New Roman"/>
      <w:b/>
      <w:bCs/>
      <w:sz w:val="28"/>
      <w:szCs w:val="28"/>
      <w:lang w:val="ro-RO"/>
    </w:rPr>
  </w:style>
  <w:style w:type="character" w:customStyle="1" w:styleId="Titlu9Caracter">
    <w:name w:val="Titlu 9 Caracter"/>
    <w:link w:val="Titlu9"/>
    <w:uiPriority w:val="99"/>
    <w:semiHidden/>
    <w:locked/>
    <w:rsid w:val="00B51EBF"/>
    <w:rPr>
      <w:rFonts w:ascii="Cambria" w:hAnsi="Cambria" w:cs="Times New Roman"/>
      <w:i/>
      <w:iCs/>
      <w:color w:val="404040"/>
      <w:sz w:val="20"/>
      <w:szCs w:val="20"/>
    </w:rPr>
  </w:style>
  <w:style w:type="paragraph" w:styleId="TextnBalon">
    <w:name w:val="Balloon Text"/>
    <w:basedOn w:val="Normal"/>
    <w:link w:val="TextnBalonCaracter"/>
    <w:uiPriority w:val="99"/>
    <w:semiHidden/>
    <w:rsid w:val="009F7C51"/>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9F7C51"/>
    <w:rPr>
      <w:rFonts w:ascii="Tahoma" w:hAnsi="Tahoma" w:cs="Tahoma"/>
      <w:sz w:val="16"/>
      <w:szCs w:val="16"/>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34"/>
    <w:qFormat/>
    <w:rsid w:val="00861294"/>
    <w:pPr>
      <w:ind w:left="720"/>
      <w:contextualSpacing/>
    </w:pPr>
  </w:style>
  <w:style w:type="character" w:styleId="Hyperlink">
    <w:name w:val="Hyperlink"/>
    <w:uiPriority w:val="99"/>
    <w:rsid w:val="000331B2"/>
    <w:rPr>
      <w:rFonts w:cs="Times New Roman"/>
      <w:color w:val="0563C1"/>
      <w:u w:val="single"/>
    </w:rPr>
  </w:style>
  <w:style w:type="character" w:styleId="Referinnotdesubsol">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qFormat/>
    <w:locked/>
    <w:rsid w:val="007C4DCB"/>
    <w:rPr>
      <w:rFonts w:ascii="Calibri" w:hAnsi="Calibri" w:cs="Times New Roman"/>
      <w:noProof/>
      <w:sz w:val="20"/>
      <w:szCs w:val="20"/>
      <w:vertAlign w:val="superscript"/>
      <w:lang w:val="en-US" w:eastAsia="en-US"/>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0331B2"/>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0331B2"/>
    <w:rPr>
      <w:rFonts w:ascii="PF Square Sans Pro Medium" w:hAnsi="PF Square Sans Pro Medium" w:cs="PF Square Sans Pro Medium"/>
      <w:color w:val="000000"/>
      <w:sz w:val="20"/>
      <w:szCs w:val="20"/>
      <w:lang w:eastAsia="ar-SA" w:bidi="ar-SA"/>
    </w:rPr>
  </w:style>
  <w:style w:type="paragraph" w:styleId="Corptext">
    <w:name w:val="Body Text"/>
    <w:basedOn w:val="Normal"/>
    <w:link w:val="CorptextCaracter"/>
    <w:uiPriority w:val="99"/>
    <w:rsid w:val="000331B2"/>
    <w:pPr>
      <w:spacing w:after="120"/>
    </w:pPr>
  </w:style>
  <w:style w:type="character" w:customStyle="1" w:styleId="CorptextCaracter">
    <w:name w:val="Corp text Caracter"/>
    <w:link w:val="Corptext"/>
    <w:uiPriority w:val="99"/>
    <w:locked/>
    <w:rsid w:val="000331B2"/>
    <w:rPr>
      <w:rFonts w:cs="Times New Roman"/>
    </w:rPr>
  </w:style>
  <w:style w:type="paragraph" w:customStyle="1" w:styleId="Listparagraf1">
    <w:name w:val="Listă paragraf1"/>
    <w:basedOn w:val="Normal"/>
    <w:uiPriority w:val="99"/>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EC2FC3"/>
  </w:style>
  <w:style w:type="paragraph" w:customStyle="1" w:styleId="CM1">
    <w:name w:val="CM1"/>
    <w:basedOn w:val="Normal"/>
    <w:uiPriority w:val="99"/>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Antet">
    <w:name w:val="header"/>
    <w:basedOn w:val="Normal"/>
    <w:link w:val="Antet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AntetCaracter">
    <w:name w:val="Antet Caracter"/>
    <w:link w:val="Antet"/>
    <w:uiPriority w:val="99"/>
    <w:locked/>
    <w:rsid w:val="00A4297D"/>
    <w:rPr>
      <w:rFonts w:ascii="PF Square Sans Pro Medium" w:hAnsi="PF Square Sans Pro Medium" w:cs="PF Square Sans Pro Medium"/>
      <w:color w:val="000000"/>
      <w:sz w:val="24"/>
      <w:szCs w:val="24"/>
      <w:lang w:eastAsia="ar-SA" w:bidi="ar-SA"/>
    </w:rPr>
  </w:style>
  <w:style w:type="paragraph" w:styleId="Subsol">
    <w:name w:val="footer"/>
    <w:basedOn w:val="Normal"/>
    <w:link w:val="Subsol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SubsolCaracter">
    <w:name w:val="Subsol Caracter"/>
    <w:link w:val="Subsol"/>
    <w:uiPriority w:val="99"/>
    <w:locked/>
    <w:rsid w:val="00A4297D"/>
    <w:rPr>
      <w:rFonts w:ascii="PF Square Sans Pro Medium" w:hAnsi="PF Square Sans Pro Medium" w:cs="PF Square Sans Pro Medium"/>
      <w:color w:val="000000"/>
      <w:sz w:val="24"/>
      <w:szCs w:val="24"/>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C44FBD"/>
    <w:pPr>
      <w:spacing w:after="160" w:line="240" w:lineRule="exact"/>
    </w:pPr>
    <w:rPr>
      <w:sz w:val="20"/>
      <w:szCs w:val="20"/>
      <w:vertAlign w:val="superscript"/>
      <w:lang w:val="en-US" w:eastAsia="ja-JP"/>
    </w:rPr>
  </w:style>
  <w:style w:type="paragraph" w:customStyle="1" w:styleId="Listparagraf3">
    <w:name w:val="Listă paragraf3"/>
    <w:basedOn w:val="Normal"/>
    <w:uiPriority w:val="99"/>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itlucuprins">
    <w:name w:val="TOC Heading"/>
    <w:basedOn w:val="Titlu1"/>
    <w:next w:val="Normal"/>
    <w:uiPriority w:val="99"/>
    <w:qFormat/>
    <w:rsid w:val="00470272"/>
    <w:pPr>
      <w:spacing w:before="480"/>
      <w:outlineLvl w:val="9"/>
    </w:pPr>
    <w:rPr>
      <w:b/>
      <w:bCs/>
      <w:sz w:val="28"/>
      <w:szCs w:val="28"/>
      <w:lang w:eastAsia="ro-RO"/>
    </w:rPr>
  </w:style>
  <w:style w:type="paragraph" w:styleId="Cuprins1">
    <w:name w:val="toc 1"/>
    <w:basedOn w:val="Normal"/>
    <w:next w:val="Normal"/>
    <w:autoRedefine/>
    <w:uiPriority w:val="39"/>
    <w:rsid w:val="00470272"/>
    <w:pPr>
      <w:spacing w:after="100"/>
    </w:pPr>
  </w:style>
  <w:style w:type="paragraph" w:styleId="Cuprins2">
    <w:name w:val="toc 2"/>
    <w:basedOn w:val="Normal"/>
    <w:next w:val="Normal"/>
    <w:autoRedefine/>
    <w:uiPriority w:val="39"/>
    <w:rsid w:val="00470272"/>
    <w:pPr>
      <w:spacing w:after="100"/>
      <w:ind w:left="220"/>
    </w:pPr>
  </w:style>
  <w:style w:type="paragraph" w:styleId="Cuprins3">
    <w:name w:val="toc 3"/>
    <w:basedOn w:val="Normal"/>
    <w:next w:val="Normal"/>
    <w:autoRedefine/>
    <w:uiPriority w:val="39"/>
    <w:rsid w:val="00470272"/>
    <w:pPr>
      <w:spacing w:after="100"/>
      <w:ind w:left="440"/>
    </w:pPr>
  </w:style>
  <w:style w:type="character" w:styleId="Referincomentariu">
    <w:name w:val="annotation reference"/>
    <w:uiPriority w:val="99"/>
    <w:semiHidden/>
    <w:rsid w:val="00CB1976"/>
    <w:rPr>
      <w:rFonts w:cs="Times New Roman"/>
      <w:sz w:val="16"/>
      <w:szCs w:val="16"/>
    </w:rPr>
  </w:style>
  <w:style w:type="paragraph" w:styleId="Textcomentariu">
    <w:name w:val="annotation text"/>
    <w:basedOn w:val="Normal"/>
    <w:link w:val="TextcomentariuCaracter"/>
    <w:uiPriority w:val="99"/>
    <w:semiHidden/>
    <w:rsid w:val="00CB1976"/>
    <w:pPr>
      <w:spacing w:line="240" w:lineRule="auto"/>
    </w:pPr>
    <w:rPr>
      <w:sz w:val="20"/>
      <w:szCs w:val="20"/>
    </w:rPr>
  </w:style>
  <w:style w:type="character" w:customStyle="1" w:styleId="TextcomentariuCaracter">
    <w:name w:val="Text comentariu Caracter"/>
    <w:link w:val="Textcomentariu"/>
    <w:uiPriority w:val="99"/>
    <w:semiHidden/>
    <w:locked/>
    <w:rsid w:val="00CB1976"/>
    <w:rPr>
      <w:rFonts w:cs="Times New Roman"/>
      <w:sz w:val="20"/>
      <w:szCs w:val="20"/>
    </w:rPr>
  </w:style>
  <w:style w:type="paragraph" w:styleId="SubiectComentariu">
    <w:name w:val="annotation subject"/>
    <w:basedOn w:val="Textcomentariu"/>
    <w:next w:val="Textcomentariu"/>
    <w:link w:val="SubiectComentariuCaracter"/>
    <w:uiPriority w:val="99"/>
    <w:semiHidden/>
    <w:rsid w:val="00CB1976"/>
    <w:rPr>
      <w:b/>
      <w:bCs/>
    </w:rPr>
  </w:style>
  <w:style w:type="character" w:customStyle="1" w:styleId="SubiectComentariuCaracter">
    <w:name w:val="Subiect Comentariu Caracter"/>
    <w:link w:val="SubiectComentariu"/>
    <w:uiPriority w:val="99"/>
    <w:semiHidden/>
    <w:locked/>
    <w:rsid w:val="00CB1976"/>
    <w:rPr>
      <w:rFonts w:cs="Times New Roman"/>
      <w:b/>
      <w:bCs/>
      <w:sz w:val="20"/>
      <w:szCs w:val="20"/>
    </w:rPr>
  </w:style>
  <w:style w:type="table" w:styleId="GrilTabel">
    <w:name w:val="Table Grid"/>
    <w:basedOn w:val="TabelNormal"/>
    <w:uiPriority w:val="59"/>
    <w:locked/>
    <w:rsid w:val="00D27855"/>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CharChar1Char">
    <w:name w:val="Footnote Text Char Char Char1 Char"/>
    <w:aliases w:val="Char Char Char Char Char,Char Char Char1 Char,Char Char Char Char Char Char Char,Footnote Text Char Char Char Char Char,Char Char Char Char Char1 Char,Char Char Char1 Char Char Char Char Char Cha Char,f Char,ft Char"/>
    <w:uiPriority w:val="99"/>
    <w:locked/>
    <w:rsid w:val="007C4DCB"/>
    <w:rPr>
      <w:rFonts w:ascii="Calibri" w:hAnsi="Calibri"/>
      <w:color w:val="003366"/>
      <w:sz w:val="18"/>
      <w:lang w:eastAsia="en-US"/>
    </w:rPr>
  </w:style>
  <w:style w:type="paragraph" w:styleId="Revizuire">
    <w:name w:val="Revision"/>
    <w:hidden/>
    <w:uiPriority w:val="99"/>
    <w:semiHidden/>
    <w:rsid w:val="00A66934"/>
    <w:rPr>
      <w:sz w:val="22"/>
      <w:szCs w:val="22"/>
      <w:lang w:val="ro-RO"/>
    </w:rPr>
  </w:style>
  <w:style w:type="paragraph" w:customStyle="1" w:styleId="BVIfnrChar">
    <w:name w:val="BVI fnr Char"/>
    <w:aliases w:val="ftref Char,Footnotes refss Char,Fussnota Char,Footnote symbol Char,Footnote reference number Char,Times 10 Point Char,Exposant 3 Point Char,EN Footnote Reference Char,note TESI Char,16 Point,Footnotes, BVI fnr Char,Footnotes "/>
    <w:basedOn w:val="Normal"/>
    <w:next w:val="Normal"/>
    <w:rsid w:val="00520F05"/>
    <w:pPr>
      <w:spacing w:before="120" w:after="120" w:line="240" w:lineRule="exact"/>
    </w:pPr>
    <w:rPr>
      <w:noProof/>
      <w:sz w:val="20"/>
      <w:szCs w:val="20"/>
      <w:vertAlign w:val="superscript"/>
      <w:lang w:val="en-US"/>
    </w:rPr>
  </w:style>
  <w:style w:type="character" w:customStyle="1" w:styleId="CharChar2">
    <w:name w:val="Char Char2"/>
    <w:uiPriority w:val="99"/>
    <w:semiHidden/>
    <w:rsid w:val="000A298E"/>
    <w:rPr>
      <w:rFonts w:ascii="Calibri" w:hAnsi="Calibri" w:cs="Times New Roman"/>
      <w:color w:val="003366"/>
      <w:lang w:val="ro-RO" w:eastAsia="ro-RO" w:bidi="ar-SA"/>
    </w:rPr>
  </w:style>
  <w:style w:type="paragraph" w:customStyle="1" w:styleId="TableParagraph">
    <w:name w:val="Table Paragraph"/>
    <w:basedOn w:val="Normal"/>
    <w:uiPriority w:val="1"/>
    <w:qFormat/>
    <w:rsid w:val="000C44A2"/>
    <w:pPr>
      <w:widowControl w:val="0"/>
      <w:spacing w:after="0" w:line="240" w:lineRule="auto"/>
    </w:pPr>
    <w:rPr>
      <w:rFonts w:asciiTheme="minorHAnsi" w:eastAsiaTheme="minorHAnsi" w:hAnsiTheme="minorHAnsi" w:cstheme="minorBidi"/>
      <w:lang w:val="en-US"/>
    </w:rPr>
  </w:style>
  <w:style w:type="table" w:customStyle="1" w:styleId="TableNormal1">
    <w:name w:val="Table Normal1"/>
    <w:uiPriority w:val="2"/>
    <w:semiHidden/>
    <w:qFormat/>
    <w:rsid w:val="000C44A2"/>
    <w:pPr>
      <w:widowControl w:val="0"/>
    </w:pPr>
    <w:rPr>
      <w:rFonts w:asciiTheme="minorHAnsi" w:eastAsiaTheme="minorHAnsi" w:hAnsiTheme="minorHAnsi" w:cstheme="minorBidi"/>
      <w:sz w:val="22"/>
      <w:szCs w:val="22"/>
    </w:rPr>
    <w:tblPr>
      <w:tblCellMar>
        <w:top w:w="0" w:type="dxa"/>
        <w:left w:w="0" w:type="dxa"/>
        <w:bottom w:w="0" w:type="dxa"/>
        <w:right w:w="0" w:type="dxa"/>
      </w:tblCellMar>
    </w:tblPr>
  </w:style>
  <w:style w:type="paragraph" w:styleId="Textnotdefinal">
    <w:name w:val="endnote text"/>
    <w:basedOn w:val="Normal"/>
    <w:link w:val="TextnotdefinalCaracter"/>
    <w:uiPriority w:val="99"/>
    <w:semiHidden/>
    <w:unhideWhenUsed/>
    <w:locked/>
    <w:rsid w:val="00387567"/>
    <w:pPr>
      <w:spacing w:after="0" w:line="240" w:lineRule="auto"/>
    </w:pPr>
    <w:rPr>
      <w:sz w:val="20"/>
      <w:szCs w:val="20"/>
    </w:rPr>
  </w:style>
  <w:style w:type="character" w:customStyle="1" w:styleId="TextnotdefinalCaracter">
    <w:name w:val="Text notă de final Caracter"/>
    <w:basedOn w:val="Fontdeparagrafimplicit"/>
    <w:link w:val="Textnotdefinal"/>
    <w:uiPriority w:val="99"/>
    <w:semiHidden/>
    <w:rsid w:val="00387567"/>
    <w:rPr>
      <w:lang w:val="ro-RO"/>
    </w:rPr>
  </w:style>
  <w:style w:type="character" w:styleId="Referinnotdefinal">
    <w:name w:val="endnote reference"/>
    <w:basedOn w:val="Fontdeparagrafimplicit"/>
    <w:uiPriority w:val="99"/>
    <w:semiHidden/>
    <w:unhideWhenUsed/>
    <w:locked/>
    <w:rsid w:val="00387567"/>
    <w:rPr>
      <w:vertAlign w:val="superscript"/>
    </w:rPr>
  </w:style>
  <w:style w:type="table" w:customStyle="1" w:styleId="GrilTabel1">
    <w:name w:val="Grilă Tabel1"/>
    <w:basedOn w:val="TabelNormal"/>
    <w:next w:val="GrilTabel"/>
    <w:uiPriority w:val="59"/>
    <w:locked/>
    <w:rsid w:val="00343F66"/>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semiHidden="0" w:uiPriority="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unhideWhenUsed="0"/>
    <w:lsdException w:name="toc 2" w:semiHidden="0" w:uiPriority="39" w:unhideWhenUsed="0"/>
    <w:lsdException w:name="toc 3" w:semiHidden="0" w:uiPriority="39"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qFormat="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063C5"/>
    <w:pPr>
      <w:spacing w:after="200" w:line="276" w:lineRule="auto"/>
    </w:pPr>
    <w:rPr>
      <w:sz w:val="22"/>
      <w:szCs w:val="22"/>
      <w:lang w:val="ro-RO"/>
    </w:rPr>
  </w:style>
  <w:style w:type="paragraph" w:styleId="Titlu1">
    <w:name w:val="heading 1"/>
    <w:basedOn w:val="Normal"/>
    <w:next w:val="Normal"/>
    <w:link w:val="Titlu1Caracter"/>
    <w:uiPriority w:val="99"/>
    <w:qFormat/>
    <w:rsid w:val="00FB4041"/>
    <w:pPr>
      <w:keepNext/>
      <w:keepLines/>
      <w:spacing w:before="240" w:after="0"/>
      <w:outlineLvl w:val="0"/>
    </w:pPr>
    <w:rPr>
      <w:rFonts w:ascii="Cambria" w:eastAsia="Times New Roman" w:hAnsi="Cambria"/>
      <w:color w:val="365F91"/>
      <w:sz w:val="32"/>
      <w:szCs w:val="32"/>
    </w:rPr>
  </w:style>
  <w:style w:type="paragraph" w:styleId="Titlu2">
    <w:name w:val="heading 2"/>
    <w:basedOn w:val="Normal"/>
    <w:next w:val="Corptext"/>
    <w:link w:val="Titlu2Caracter"/>
    <w:qFormat/>
    <w:rsid w:val="000331B2"/>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9"/>
    <w:qFormat/>
    <w:rsid w:val="00EC2FC3"/>
    <w:pPr>
      <w:keepNext/>
      <w:keepLines/>
      <w:spacing w:before="40" w:after="0"/>
      <w:outlineLvl w:val="2"/>
    </w:pPr>
    <w:rPr>
      <w:rFonts w:ascii="Cambria" w:eastAsia="Times New Roman" w:hAnsi="Cambria"/>
      <w:color w:val="243F60"/>
      <w:sz w:val="24"/>
      <w:szCs w:val="24"/>
    </w:rPr>
  </w:style>
  <w:style w:type="paragraph" w:styleId="Titlu4">
    <w:name w:val="heading 4"/>
    <w:basedOn w:val="Normal"/>
    <w:next w:val="Normal"/>
    <w:link w:val="Titlu4Caracter"/>
    <w:uiPriority w:val="99"/>
    <w:qFormat/>
    <w:rsid w:val="007C3080"/>
    <w:pPr>
      <w:keepNext/>
      <w:spacing w:before="240" w:after="60"/>
      <w:outlineLvl w:val="3"/>
    </w:pPr>
    <w:rPr>
      <w:rFonts w:ascii="Times New Roman" w:hAnsi="Times New Roman"/>
      <w:b/>
      <w:bCs/>
      <w:sz w:val="28"/>
      <w:szCs w:val="28"/>
    </w:rPr>
  </w:style>
  <w:style w:type="paragraph" w:styleId="Titlu9">
    <w:name w:val="heading 9"/>
    <w:basedOn w:val="Normal"/>
    <w:next w:val="Normal"/>
    <w:link w:val="Titlu9Caracter"/>
    <w:uiPriority w:val="99"/>
    <w:qFormat/>
    <w:rsid w:val="00B51EBF"/>
    <w:pPr>
      <w:keepNext/>
      <w:keepLines/>
      <w:spacing w:before="200" w:after="0"/>
      <w:outlineLvl w:val="8"/>
    </w:pPr>
    <w:rPr>
      <w:rFonts w:ascii="Cambria" w:eastAsia="Times New Roman" w:hAnsi="Cambria"/>
      <w:i/>
      <w:iCs/>
      <w:color w:val="404040"/>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FB4041"/>
    <w:rPr>
      <w:rFonts w:ascii="Cambria" w:hAnsi="Cambria" w:cs="Times New Roman"/>
      <w:color w:val="365F91"/>
      <w:sz w:val="32"/>
      <w:szCs w:val="32"/>
    </w:rPr>
  </w:style>
  <w:style w:type="character" w:customStyle="1" w:styleId="Titlu2Caracter">
    <w:name w:val="Titlu 2 Caracter"/>
    <w:link w:val="Titlu2"/>
    <w:locked/>
    <w:rsid w:val="000331B2"/>
    <w:rPr>
      <w:rFonts w:ascii="Calibri Light" w:eastAsia="Times New Roman" w:hAnsi="Calibri Light" w:cs="font202"/>
      <w:color w:val="2E74B5"/>
      <w:sz w:val="26"/>
      <w:szCs w:val="26"/>
      <w:lang w:val="ro-RO" w:eastAsia="ar-SA"/>
    </w:rPr>
  </w:style>
  <w:style w:type="character" w:customStyle="1" w:styleId="Titlu3Caracter">
    <w:name w:val="Titlu 3 Caracter"/>
    <w:link w:val="Titlu3"/>
    <w:uiPriority w:val="99"/>
    <w:semiHidden/>
    <w:locked/>
    <w:rsid w:val="00EC2FC3"/>
    <w:rPr>
      <w:rFonts w:ascii="Cambria" w:hAnsi="Cambria" w:cs="Times New Roman"/>
      <w:color w:val="243F60"/>
      <w:sz w:val="24"/>
      <w:szCs w:val="24"/>
    </w:rPr>
  </w:style>
  <w:style w:type="character" w:customStyle="1" w:styleId="Titlu4Caracter">
    <w:name w:val="Titlu 4 Caracter"/>
    <w:link w:val="Titlu4"/>
    <w:uiPriority w:val="99"/>
    <w:semiHidden/>
    <w:locked/>
    <w:rsid w:val="0041261A"/>
    <w:rPr>
      <w:rFonts w:ascii="Calibri" w:hAnsi="Calibri" w:cs="Times New Roman"/>
      <w:b/>
      <w:bCs/>
      <w:sz w:val="28"/>
      <w:szCs w:val="28"/>
      <w:lang w:val="ro-RO"/>
    </w:rPr>
  </w:style>
  <w:style w:type="character" w:customStyle="1" w:styleId="Titlu9Caracter">
    <w:name w:val="Titlu 9 Caracter"/>
    <w:link w:val="Titlu9"/>
    <w:uiPriority w:val="99"/>
    <w:semiHidden/>
    <w:locked/>
    <w:rsid w:val="00B51EBF"/>
    <w:rPr>
      <w:rFonts w:ascii="Cambria" w:hAnsi="Cambria" w:cs="Times New Roman"/>
      <w:i/>
      <w:iCs/>
      <w:color w:val="404040"/>
      <w:sz w:val="20"/>
      <w:szCs w:val="20"/>
    </w:rPr>
  </w:style>
  <w:style w:type="paragraph" w:styleId="TextnBalon">
    <w:name w:val="Balloon Text"/>
    <w:basedOn w:val="Normal"/>
    <w:link w:val="TextnBalonCaracter"/>
    <w:uiPriority w:val="99"/>
    <w:semiHidden/>
    <w:rsid w:val="009F7C51"/>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9F7C51"/>
    <w:rPr>
      <w:rFonts w:ascii="Tahoma" w:hAnsi="Tahoma" w:cs="Tahoma"/>
      <w:sz w:val="16"/>
      <w:szCs w:val="16"/>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34"/>
    <w:qFormat/>
    <w:rsid w:val="00861294"/>
    <w:pPr>
      <w:ind w:left="720"/>
      <w:contextualSpacing/>
    </w:pPr>
  </w:style>
  <w:style w:type="character" w:styleId="Hyperlink">
    <w:name w:val="Hyperlink"/>
    <w:uiPriority w:val="99"/>
    <w:rsid w:val="000331B2"/>
    <w:rPr>
      <w:rFonts w:cs="Times New Roman"/>
      <w:color w:val="0563C1"/>
      <w:u w:val="single"/>
    </w:rPr>
  </w:style>
  <w:style w:type="character" w:styleId="Referinnotdesubsol">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qFormat/>
    <w:locked/>
    <w:rsid w:val="007C4DCB"/>
    <w:rPr>
      <w:rFonts w:ascii="Calibri" w:hAnsi="Calibri" w:cs="Times New Roman"/>
      <w:noProof/>
      <w:sz w:val="20"/>
      <w:szCs w:val="20"/>
      <w:vertAlign w:val="superscript"/>
      <w:lang w:val="en-US" w:eastAsia="en-US"/>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0331B2"/>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0331B2"/>
    <w:rPr>
      <w:rFonts w:ascii="PF Square Sans Pro Medium" w:hAnsi="PF Square Sans Pro Medium" w:cs="PF Square Sans Pro Medium"/>
      <w:color w:val="000000"/>
      <w:sz w:val="20"/>
      <w:szCs w:val="20"/>
      <w:lang w:eastAsia="ar-SA" w:bidi="ar-SA"/>
    </w:rPr>
  </w:style>
  <w:style w:type="paragraph" w:styleId="Corptext">
    <w:name w:val="Body Text"/>
    <w:basedOn w:val="Normal"/>
    <w:link w:val="CorptextCaracter"/>
    <w:uiPriority w:val="99"/>
    <w:rsid w:val="000331B2"/>
    <w:pPr>
      <w:spacing w:after="120"/>
    </w:pPr>
  </w:style>
  <w:style w:type="character" w:customStyle="1" w:styleId="CorptextCaracter">
    <w:name w:val="Corp text Caracter"/>
    <w:link w:val="Corptext"/>
    <w:uiPriority w:val="99"/>
    <w:locked/>
    <w:rsid w:val="000331B2"/>
    <w:rPr>
      <w:rFonts w:cs="Times New Roman"/>
    </w:rPr>
  </w:style>
  <w:style w:type="paragraph" w:customStyle="1" w:styleId="Listparagraf1">
    <w:name w:val="Listă paragraf1"/>
    <w:basedOn w:val="Normal"/>
    <w:uiPriority w:val="99"/>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EC2FC3"/>
  </w:style>
  <w:style w:type="paragraph" w:customStyle="1" w:styleId="CM1">
    <w:name w:val="CM1"/>
    <w:basedOn w:val="Normal"/>
    <w:uiPriority w:val="99"/>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Antet">
    <w:name w:val="header"/>
    <w:basedOn w:val="Normal"/>
    <w:link w:val="Antet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AntetCaracter">
    <w:name w:val="Antet Caracter"/>
    <w:link w:val="Antet"/>
    <w:uiPriority w:val="99"/>
    <w:locked/>
    <w:rsid w:val="00A4297D"/>
    <w:rPr>
      <w:rFonts w:ascii="PF Square Sans Pro Medium" w:hAnsi="PF Square Sans Pro Medium" w:cs="PF Square Sans Pro Medium"/>
      <w:color w:val="000000"/>
      <w:sz w:val="24"/>
      <w:szCs w:val="24"/>
      <w:lang w:eastAsia="ar-SA" w:bidi="ar-SA"/>
    </w:rPr>
  </w:style>
  <w:style w:type="paragraph" w:styleId="Subsol">
    <w:name w:val="footer"/>
    <w:basedOn w:val="Normal"/>
    <w:link w:val="Subsol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SubsolCaracter">
    <w:name w:val="Subsol Caracter"/>
    <w:link w:val="Subsol"/>
    <w:uiPriority w:val="99"/>
    <w:locked/>
    <w:rsid w:val="00A4297D"/>
    <w:rPr>
      <w:rFonts w:ascii="PF Square Sans Pro Medium" w:hAnsi="PF Square Sans Pro Medium" w:cs="PF Square Sans Pro Medium"/>
      <w:color w:val="000000"/>
      <w:sz w:val="24"/>
      <w:szCs w:val="24"/>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C44FBD"/>
    <w:pPr>
      <w:spacing w:after="160" w:line="240" w:lineRule="exact"/>
    </w:pPr>
    <w:rPr>
      <w:sz w:val="20"/>
      <w:szCs w:val="20"/>
      <w:vertAlign w:val="superscript"/>
      <w:lang w:val="en-US" w:eastAsia="ja-JP"/>
    </w:rPr>
  </w:style>
  <w:style w:type="paragraph" w:customStyle="1" w:styleId="Listparagraf3">
    <w:name w:val="Listă paragraf3"/>
    <w:basedOn w:val="Normal"/>
    <w:uiPriority w:val="99"/>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itlucuprins">
    <w:name w:val="TOC Heading"/>
    <w:basedOn w:val="Titlu1"/>
    <w:next w:val="Normal"/>
    <w:uiPriority w:val="99"/>
    <w:qFormat/>
    <w:rsid w:val="00470272"/>
    <w:pPr>
      <w:spacing w:before="480"/>
      <w:outlineLvl w:val="9"/>
    </w:pPr>
    <w:rPr>
      <w:b/>
      <w:bCs/>
      <w:sz w:val="28"/>
      <w:szCs w:val="28"/>
      <w:lang w:eastAsia="ro-RO"/>
    </w:rPr>
  </w:style>
  <w:style w:type="paragraph" w:styleId="Cuprins1">
    <w:name w:val="toc 1"/>
    <w:basedOn w:val="Normal"/>
    <w:next w:val="Normal"/>
    <w:autoRedefine/>
    <w:uiPriority w:val="39"/>
    <w:rsid w:val="00470272"/>
    <w:pPr>
      <w:spacing w:after="100"/>
    </w:pPr>
  </w:style>
  <w:style w:type="paragraph" w:styleId="Cuprins2">
    <w:name w:val="toc 2"/>
    <w:basedOn w:val="Normal"/>
    <w:next w:val="Normal"/>
    <w:autoRedefine/>
    <w:uiPriority w:val="39"/>
    <w:rsid w:val="00470272"/>
    <w:pPr>
      <w:spacing w:after="100"/>
      <w:ind w:left="220"/>
    </w:pPr>
  </w:style>
  <w:style w:type="paragraph" w:styleId="Cuprins3">
    <w:name w:val="toc 3"/>
    <w:basedOn w:val="Normal"/>
    <w:next w:val="Normal"/>
    <w:autoRedefine/>
    <w:uiPriority w:val="39"/>
    <w:rsid w:val="00470272"/>
    <w:pPr>
      <w:spacing w:after="100"/>
      <w:ind w:left="440"/>
    </w:pPr>
  </w:style>
  <w:style w:type="character" w:styleId="Referincomentariu">
    <w:name w:val="annotation reference"/>
    <w:uiPriority w:val="99"/>
    <w:semiHidden/>
    <w:rsid w:val="00CB1976"/>
    <w:rPr>
      <w:rFonts w:cs="Times New Roman"/>
      <w:sz w:val="16"/>
      <w:szCs w:val="16"/>
    </w:rPr>
  </w:style>
  <w:style w:type="paragraph" w:styleId="Textcomentariu">
    <w:name w:val="annotation text"/>
    <w:basedOn w:val="Normal"/>
    <w:link w:val="TextcomentariuCaracter"/>
    <w:uiPriority w:val="99"/>
    <w:semiHidden/>
    <w:rsid w:val="00CB1976"/>
    <w:pPr>
      <w:spacing w:line="240" w:lineRule="auto"/>
    </w:pPr>
    <w:rPr>
      <w:sz w:val="20"/>
      <w:szCs w:val="20"/>
    </w:rPr>
  </w:style>
  <w:style w:type="character" w:customStyle="1" w:styleId="TextcomentariuCaracter">
    <w:name w:val="Text comentariu Caracter"/>
    <w:link w:val="Textcomentariu"/>
    <w:uiPriority w:val="99"/>
    <w:semiHidden/>
    <w:locked/>
    <w:rsid w:val="00CB1976"/>
    <w:rPr>
      <w:rFonts w:cs="Times New Roman"/>
      <w:sz w:val="20"/>
      <w:szCs w:val="20"/>
    </w:rPr>
  </w:style>
  <w:style w:type="paragraph" w:styleId="SubiectComentariu">
    <w:name w:val="annotation subject"/>
    <w:basedOn w:val="Textcomentariu"/>
    <w:next w:val="Textcomentariu"/>
    <w:link w:val="SubiectComentariuCaracter"/>
    <w:uiPriority w:val="99"/>
    <w:semiHidden/>
    <w:rsid w:val="00CB1976"/>
    <w:rPr>
      <w:b/>
      <w:bCs/>
    </w:rPr>
  </w:style>
  <w:style w:type="character" w:customStyle="1" w:styleId="SubiectComentariuCaracter">
    <w:name w:val="Subiect Comentariu Caracter"/>
    <w:link w:val="SubiectComentariu"/>
    <w:uiPriority w:val="99"/>
    <w:semiHidden/>
    <w:locked/>
    <w:rsid w:val="00CB1976"/>
    <w:rPr>
      <w:rFonts w:cs="Times New Roman"/>
      <w:b/>
      <w:bCs/>
      <w:sz w:val="20"/>
      <w:szCs w:val="20"/>
    </w:rPr>
  </w:style>
  <w:style w:type="table" w:styleId="GrilTabel">
    <w:name w:val="Table Grid"/>
    <w:basedOn w:val="TabelNormal"/>
    <w:uiPriority w:val="59"/>
    <w:locked/>
    <w:rsid w:val="00D27855"/>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CharChar1Char">
    <w:name w:val="Footnote Text Char Char Char1 Char"/>
    <w:aliases w:val="Char Char Char Char Char,Char Char Char1 Char,Char Char Char Char Char Char Char,Footnote Text Char Char Char Char Char,Char Char Char Char Char1 Char,Char Char Char1 Char Char Char Char Char Cha Char,f Char,ft Char"/>
    <w:uiPriority w:val="99"/>
    <w:locked/>
    <w:rsid w:val="007C4DCB"/>
    <w:rPr>
      <w:rFonts w:ascii="Calibri" w:hAnsi="Calibri"/>
      <w:color w:val="003366"/>
      <w:sz w:val="18"/>
      <w:lang w:eastAsia="en-US"/>
    </w:rPr>
  </w:style>
  <w:style w:type="paragraph" w:styleId="Revizuire">
    <w:name w:val="Revision"/>
    <w:hidden/>
    <w:uiPriority w:val="99"/>
    <w:semiHidden/>
    <w:rsid w:val="00A66934"/>
    <w:rPr>
      <w:sz w:val="22"/>
      <w:szCs w:val="22"/>
      <w:lang w:val="ro-RO"/>
    </w:rPr>
  </w:style>
  <w:style w:type="paragraph" w:customStyle="1" w:styleId="BVIfnrChar">
    <w:name w:val="BVI fnr Char"/>
    <w:aliases w:val="ftref Char,Footnotes refss Char,Fussnota Char,Footnote symbol Char,Footnote reference number Char,Times 10 Point Char,Exposant 3 Point Char,EN Footnote Reference Char,note TESI Char,16 Point,Footnotes, BVI fnr Char,Footnotes "/>
    <w:basedOn w:val="Normal"/>
    <w:next w:val="Normal"/>
    <w:rsid w:val="00520F05"/>
    <w:pPr>
      <w:spacing w:before="120" w:after="120" w:line="240" w:lineRule="exact"/>
    </w:pPr>
    <w:rPr>
      <w:noProof/>
      <w:sz w:val="20"/>
      <w:szCs w:val="20"/>
      <w:vertAlign w:val="superscript"/>
      <w:lang w:val="en-US"/>
    </w:rPr>
  </w:style>
  <w:style w:type="character" w:customStyle="1" w:styleId="CharChar2">
    <w:name w:val="Char Char2"/>
    <w:uiPriority w:val="99"/>
    <w:semiHidden/>
    <w:rsid w:val="000A298E"/>
    <w:rPr>
      <w:rFonts w:ascii="Calibri" w:hAnsi="Calibri" w:cs="Times New Roman"/>
      <w:color w:val="003366"/>
      <w:lang w:val="ro-RO" w:eastAsia="ro-RO" w:bidi="ar-SA"/>
    </w:rPr>
  </w:style>
  <w:style w:type="paragraph" w:customStyle="1" w:styleId="TableParagraph">
    <w:name w:val="Table Paragraph"/>
    <w:basedOn w:val="Normal"/>
    <w:uiPriority w:val="1"/>
    <w:qFormat/>
    <w:rsid w:val="000C44A2"/>
    <w:pPr>
      <w:widowControl w:val="0"/>
      <w:spacing w:after="0" w:line="240" w:lineRule="auto"/>
    </w:pPr>
    <w:rPr>
      <w:rFonts w:asciiTheme="minorHAnsi" w:eastAsiaTheme="minorHAnsi" w:hAnsiTheme="minorHAnsi" w:cstheme="minorBidi"/>
      <w:lang w:val="en-US"/>
    </w:rPr>
  </w:style>
  <w:style w:type="table" w:customStyle="1" w:styleId="TableNormal1">
    <w:name w:val="Table Normal1"/>
    <w:uiPriority w:val="2"/>
    <w:semiHidden/>
    <w:qFormat/>
    <w:rsid w:val="000C44A2"/>
    <w:pPr>
      <w:widowControl w:val="0"/>
    </w:pPr>
    <w:rPr>
      <w:rFonts w:asciiTheme="minorHAnsi" w:eastAsiaTheme="minorHAnsi" w:hAnsiTheme="minorHAnsi" w:cstheme="minorBidi"/>
      <w:sz w:val="22"/>
      <w:szCs w:val="22"/>
    </w:rPr>
    <w:tblPr>
      <w:tblCellMar>
        <w:top w:w="0" w:type="dxa"/>
        <w:left w:w="0" w:type="dxa"/>
        <w:bottom w:w="0" w:type="dxa"/>
        <w:right w:w="0" w:type="dxa"/>
      </w:tblCellMar>
    </w:tblPr>
  </w:style>
  <w:style w:type="paragraph" w:styleId="Textnotdefinal">
    <w:name w:val="endnote text"/>
    <w:basedOn w:val="Normal"/>
    <w:link w:val="TextnotdefinalCaracter"/>
    <w:uiPriority w:val="99"/>
    <w:semiHidden/>
    <w:unhideWhenUsed/>
    <w:locked/>
    <w:rsid w:val="00387567"/>
    <w:pPr>
      <w:spacing w:after="0" w:line="240" w:lineRule="auto"/>
    </w:pPr>
    <w:rPr>
      <w:sz w:val="20"/>
      <w:szCs w:val="20"/>
    </w:rPr>
  </w:style>
  <w:style w:type="character" w:customStyle="1" w:styleId="TextnotdefinalCaracter">
    <w:name w:val="Text notă de final Caracter"/>
    <w:basedOn w:val="Fontdeparagrafimplicit"/>
    <w:link w:val="Textnotdefinal"/>
    <w:uiPriority w:val="99"/>
    <w:semiHidden/>
    <w:rsid w:val="00387567"/>
    <w:rPr>
      <w:lang w:val="ro-RO"/>
    </w:rPr>
  </w:style>
  <w:style w:type="character" w:styleId="Referinnotdefinal">
    <w:name w:val="endnote reference"/>
    <w:basedOn w:val="Fontdeparagrafimplicit"/>
    <w:uiPriority w:val="99"/>
    <w:semiHidden/>
    <w:unhideWhenUsed/>
    <w:locked/>
    <w:rsid w:val="00387567"/>
    <w:rPr>
      <w:vertAlign w:val="superscript"/>
    </w:rPr>
  </w:style>
  <w:style w:type="table" w:customStyle="1" w:styleId="GrilTabel1">
    <w:name w:val="Grilă Tabel1"/>
    <w:basedOn w:val="TabelNormal"/>
    <w:next w:val="GrilTabel"/>
    <w:uiPriority w:val="59"/>
    <w:locked/>
    <w:rsid w:val="00343F66"/>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791050">
      <w:bodyDiv w:val="1"/>
      <w:marLeft w:val="0"/>
      <w:marRight w:val="0"/>
      <w:marTop w:val="0"/>
      <w:marBottom w:val="0"/>
      <w:divBdr>
        <w:top w:val="none" w:sz="0" w:space="0" w:color="auto"/>
        <w:left w:val="none" w:sz="0" w:space="0" w:color="auto"/>
        <w:bottom w:val="none" w:sz="0" w:space="0" w:color="auto"/>
        <w:right w:val="none" w:sz="0" w:space="0" w:color="auto"/>
      </w:divBdr>
    </w:div>
    <w:div w:id="162009345">
      <w:bodyDiv w:val="1"/>
      <w:marLeft w:val="0"/>
      <w:marRight w:val="0"/>
      <w:marTop w:val="0"/>
      <w:marBottom w:val="0"/>
      <w:divBdr>
        <w:top w:val="none" w:sz="0" w:space="0" w:color="auto"/>
        <w:left w:val="none" w:sz="0" w:space="0" w:color="auto"/>
        <w:bottom w:val="none" w:sz="0" w:space="0" w:color="auto"/>
        <w:right w:val="none" w:sz="0" w:space="0" w:color="auto"/>
      </w:divBdr>
    </w:div>
    <w:div w:id="236791565">
      <w:bodyDiv w:val="1"/>
      <w:marLeft w:val="0"/>
      <w:marRight w:val="0"/>
      <w:marTop w:val="0"/>
      <w:marBottom w:val="0"/>
      <w:divBdr>
        <w:top w:val="none" w:sz="0" w:space="0" w:color="auto"/>
        <w:left w:val="none" w:sz="0" w:space="0" w:color="auto"/>
        <w:bottom w:val="none" w:sz="0" w:space="0" w:color="auto"/>
        <w:right w:val="none" w:sz="0" w:space="0" w:color="auto"/>
      </w:divBdr>
    </w:div>
    <w:div w:id="293753823">
      <w:bodyDiv w:val="1"/>
      <w:marLeft w:val="0"/>
      <w:marRight w:val="0"/>
      <w:marTop w:val="0"/>
      <w:marBottom w:val="0"/>
      <w:divBdr>
        <w:top w:val="none" w:sz="0" w:space="0" w:color="auto"/>
        <w:left w:val="none" w:sz="0" w:space="0" w:color="auto"/>
        <w:bottom w:val="none" w:sz="0" w:space="0" w:color="auto"/>
        <w:right w:val="none" w:sz="0" w:space="0" w:color="auto"/>
      </w:divBdr>
    </w:div>
    <w:div w:id="333148886">
      <w:bodyDiv w:val="1"/>
      <w:marLeft w:val="0"/>
      <w:marRight w:val="0"/>
      <w:marTop w:val="0"/>
      <w:marBottom w:val="0"/>
      <w:divBdr>
        <w:top w:val="none" w:sz="0" w:space="0" w:color="auto"/>
        <w:left w:val="none" w:sz="0" w:space="0" w:color="auto"/>
        <w:bottom w:val="none" w:sz="0" w:space="0" w:color="auto"/>
        <w:right w:val="none" w:sz="0" w:space="0" w:color="auto"/>
      </w:divBdr>
    </w:div>
    <w:div w:id="461002506">
      <w:bodyDiv w:val="1"/>
      <w:marLeft w:val="0"/>
      <w:marRight w:val="0"/>
      <w:marTop w:val="0"/>
      <w:marBottom w:val="0"/>
      <w:divBdr>
        <w:top w:val="none" w:sz="0" w:space="0" w:color="auto"/>
        <w:left w:val="none" w:sz="0" w:space="0" w:color="auto"/>
        <w:bottom w:val="none" w:sz="0" w:space="0" w:color="auto"/>
        <w:right w:val="none" w:sz="0" w:space="0" w:color="auto"/>
      </w:divBdr>
    </w:div>
    <w:div w:id="885680326">
      <w:bodyDiv w:val="1"/>
      <w:marLeft w:val="0"/>
      <w:marRight w:val="0"/>
      <w:marTop w:val="0"/>
      <w:marBottom w:val="0"/>
      <w:divBdr>
        <w:top w:val="none" w:sz="0" w:space="0" w:color="auto"/>
        <w:left w:val="none" w:sz="0" w:space="0" w:color="auto"/>
        <w:bottom w:val="none" w:sz="0" w:space="0" w:color="auto"/>
        <w:right w:val="none" w:sz="0" w:space="0" w:color="auto"/>
      </w:divBdr>
    </w:div>
    <w:div w:id="1045251368">
      <w:bodyDiv w:val="1"/>
      <w:marLeft w:val="0"/>
      <w:marRight w:val="0"/>
      <w:marTop w:val="0"/>
      <w:marBottom w:val="0"/>
      <w:divBdr>
        <w:top w:val="none" w:sz="0" w:space="0" w:color="auto"/>
        <w:left w:val="none" w:sz="0" w:space="0" w:color="auto"/>
        <w:bottom w:val="none" w:sz="0" w:space="0" w:color="auto"/>
        <w:right w:val="none" w:sz="0" w:space="0" w:color="auto"/>
      </w:divBdr>
    </w:div>
    <w:div w:id="1127314489">
      <w:bodyDiv w:val="1"/>
      <w:marLeft w:val="0"/>
      <w:marRight w:val="0"/>
      <w:marTop w:val="0"/>
      <w:marBottom w:val="0"/>
      <w:divBdr>
        <w:top w:val="none" w:sz="0" w:space="0" w:color="auto"/>
        <w:left w:val="none" w:sz="0" w:space="0" w:color="auto"/>
        <w:bottom w:val="none" w:sz="0" w:space="0" w:color="auto"/>
        <w:right w:val="none" w:sz="0" w:space="0" w:color="auto"/>
      </w:divBdr>
    </w:div>
    <w:div w:id="1240402262">
      <w:bodyDiv w:val="1"/>
      <w:marLeft w:val="0"/>
      <w:marRight w:val="0"/>
      <w:marTop w:val="0"/>
      <w:marBottom w:val="0"/>
      <w:divBdr>
        <w:top w:val="none" w:sz="0" w:space="0" w:color="auto"/>
        <w:left w:val="none" w:sz="0" w:space="0" w:color="auto"/>
        <w:bottom w:val="none" w:sz="0" w:space="0" w:color="auto"/>
        <w:right w:val="none" w:sz="0" w:space="0" w:color="auto"/>
      </w:divBdr>
    </w:div>
    <w:div w:id="1385788536">
      <w:bodyDiv w:val="1"/>
      <w:marLeft w:val="0"/>
      <w:marRight w:val="0"/>
      <w:marTop w:val="0"/>
      <w:marBottom w:val="0"/>
      <w:divBdr>
        <w:top w:val="none" w:sz="0" w:space="0" w:color="auto"/>
        <w:left w:val="none" w:sz="0" w:space="0" w:color="auto"/>
        <w:bottom w:val="none" w:sz="0" w:space="0" w:color="auto"/>
        <w:right w:val="none" w:sz="0" w:space="0" w:color="auto"/>
      </w:divBdr>
    </w:div>
    <w:div w:id="1669363783">
      <w:marLeft w:val="0"/>
      <w:marRight w:val="0"/>
      <w:marTop w:val="0"/>
      <w:marBottom w:val="0"/>
      <w:divBdr>
        <w:top w:val="none" w:sz="0" w:space="0" w:color="auto"/>
        <w:left w:val="none" w:sz="0" w:space="0" w:color="auto"/>
        <w:bottom w:val="none" w:sz="0" w:space="0" w:color="auto"/>
        <w:right w:val="none" w:sz="0" w:space="0" w:color="auto"/>
      </w:divBdr>
    </w:div>
    <w:div w:id="1669363784">
      <w:marLeft w:val="0"/>
      <w:marRight w:val="0"/>
      <w:marTop w:val="0"/>
      <w:marBottom w:val="0"/>
      <w:divBdr>
        <w:top w:val="none" w:sz="0" w:space="0" w:color="auto"/>
        <w:left w:val="none" w:sz="0" w:space="0" w:color="auto"/>
        <w:bottom w:val="none" w:sz="0" w:space="0" w:color="auto"/>
        <w:right w:val="none" w:sz="0" w:space="0" w:color="auto"/>
      </w:divBdr>
    </w:div>
    <w:div w:id="1669363785">
      <w:marLeft w:val="0"/>
      <w:marRight w:val="0"/>
      <w:marTop w:val="0"/>
      <w:marBottom w:val="0"/>
      <w:divBdr>
        <w:top w:val="none" w:sz="0" w:space="0" w:color="auto"/>
        <w:left w:val="none" w:sz="0" w:space="0" w:color="auto"/>
        <w:bottom w:val="none" w:sz="0" w:space="0" w:color="auto"/>
        <w:right w:val="none" w:sz="0" w:space="0" w:color="auto"/>
      </w:divBdr>
    </w:div>
    <w:div w:id="1669363786">
      <w:marLeft w:val="0"/>
      <w:marRight w:val="0"/>
      <w:marTop w:val="0"/>
      <w:marBottom w:val="0"/>
      <w:divBdr>
        <w:top w:val="none" w:sz="0" w:space="0" w:color="auto"/>
        <w:left w:val="none" w:sz="0" w:space="0" w:color="auto"/>
        <w:bottom w:val="none" w:sz="0" w:space="0" w:color="auto"/>
        <w:right w:val="none" w:sz="0" w:space="0" w:color="auto"/>
      </w:divBdr>
    </w:div>
    <w:div w:id="1669363787">
      <w:marLeft w:val="0"/>
      <w:marRight w:val="0"/>
      <w:marTop w:val="0"/>
      <w:marBottom w:val="0"/>
      <w:divBdr>
        <w:top w:val="none" w:sz="0" w:space="0" w:color="auto"/>
        <w:left w:val="none" w:sz="0" w:space="0" w:color="auto"/>
        <w:bottom w:val="none" w:sz="0" w:space="0" w:color="auto"/>
        <w:right w:val="none" w:sz="0" w:space="0" w:color="auto"/>
      </w:divBdr>
    </w:div>
    <w:div w:id="1669363788">
      <w:marLeft w:val="0"/>
      <w:marRight w:val="0"/>
      <w:marTop w:val="0"/>
      <w:marBottom w:val="0"/>
      <w:divBdr>
        <w:top w:val="none" w:sz="0" w:space="0" w:color="auto"/>
        <w:left w:val="none" w:sz="0" w:space="0" w:color="auto"/>
        <w:bottom w:val="none" w:sz="0" w:space="0" w:color="auto"/>
        <w:right w:val="none" w:sz="0" w:space="0" w:color="auto"/>
      </w:divBdr>
    </w:div>
    <w:div w:id="1669363789">
      <w:marLeft w:val="0"/>
      <w:marRight w:val="0"/>
      <w:marTop w:val="0"/>
      <w:marBottom w:val="0"/>
      <w:divBdr>
        <w:top w:val="none" w:sz="0" w:space="0" w:color="auto"/>
        <w:left w:val="none" w:sz="0" w:space="0" w:color="auto"/>
        <w:bottom w:val="none" w:sz="0" w:space="0" w:color="auto"/>
        <w:right w:val="none" w:sz="0" w:space="0" w:color="auto"/>
      </w:divBdr>
    </w:div>
    <w:div w:id="1669363790">
      <w:marLeft w:val="0"/>
      <w:marRight w:val="0"/>
      <w:marTop w:val="0"/>
      <w:marBottom w:val="0"/>
      <w:divBdr>
        <w:top w:val="none" w:sz="0" w:space="0" w:color="auto"/>
        <w:left w:val="none" w:sz="0" w:space="0" w:color="auto"/>
        <w:bottom w:val="none" w:sz="0" w:space="0" w:color="auto"/>
        <w:right w:val="none" w:sz="0" w:space="0" w:color="auto"/>
      </w:divBdr>
    </w:div>
    <w:div w:id="1669363791">
      <w:marLeft w:val="0"/>
      <w:marRight w:val="0"/>
      <w:marTop w:val="0"/>
      <w:marBottom w:val="0"/>
      <w:divBdr>
        <w:top w:val="none" w:sz="0" w:space="0" w:color="auto"/>
        <w:left w:val="none" w:sz="0" w:space="0" w:color="auto"/>
        <w:bottom w:val="none" w:sz="0" w:space="0" w:color="auto"/>
        <w:right w:val="none" w:sz="0" w:space="0" w:color="auto"/>
      </w:divBdr>
    </w:div>
    <w:div w:id="1669363792">
      <w:marLeft w:val="0"/>
      <w:marRight w:val="0"/>
      <w:marTop w:val="0"/>
      <w:marBottom w:val="0"/>
      <w:divBdr>
        <w:top w:val="none" w:sz="0" w:space="0" w:color="auto"/>
        <w:left w:val="none" w:sz="0" w:space="0" w:color="auto"/>
        <w:bottom w:val="none" w:sz="0" w:space="0" w:color="auto"/>
        <w:right w:val="none" w:sz="0" w:space="0" w:color="auto"/>
      </w:divBdr>
    </w:div>
    <w:div w:id="1669363793">
      <w:marLeft w:val="0"/>
      <w:marRight w:val="0"/>
      <w:marTop w:val="0"/>
      <w:marBottom w:val="0"/>
      <w:divBdr>
        <w:top w:val="none" w:sz="0" w:space="0" w:color="auto"/>
        <w:left w:val="none" w:sz="0" w:space="0" w:color="auto"/>
        <w:bottom w:val="none" w:sz="0" w:space="0" w:color="auto"/>
        <w:right w:val="none" w:sz="0" w:space="0" w:color="auto"/>
      </w:divBdr>
    </w:div>
    <w:div w:id="1669363794">
      <w:marLeft w:val="0"/>
      <w:marRight w:val="0"/>
      <w:marTop w:val="0"/>
      <w:marBottom w:val="0"/>
      <w:divBdr>
        <w:top w:val="none" w:sz="0" w:space="0" w:color="auto"/>
        <w:left w:val="none" w:sz="0" w:space="0" w:color="auto"/>
        <w:bottom w:val="none" w:sz="0" w:space="0" w:color="auto"/>
        <w:right w:val="none" w:sz="0" w:space="0" w:color="auto"/>
      </w:divBdr>
    </w:div>
    <w:div w:id="1669363795">
      <w:marLeft w:val="0"/>
      <w:marRight w:val="0"/>
      <w:marTop w:val="0"/>
      <w:marBottom w:val="0"/>
      <w:divBdr>
        <w:top w:val="none" w:sz="0" w:space="0" w:color="auto"/>
        <w:left w:val="none" w:sz="0" w:space="0" w:color="auto"/>
        <w:bottom w:val="none" w:sz="0" w:space="0" w:color="auto"/>
        <w:right w:val="none" w:sz="0" w:space="0" w:color="auto"/>
      </w:divBdr>
    </w:div>
    <w:div w:id="1669363796">
      <w:marLeft w:val="0"/>
      <w:marRight w:val="0"/>
      <w:marTop w:val="0"/>
      <w:marBottom w:val="0"/>
      <w:divBdr>
        <w:top w:val="none" w:sz="0" w:space="0" w:color="auto"/>
        <w:left w:val="none" w:sz="0" w:space="0" w:color="auto"/>
        <w:bottom w:val="none" w:sz="0" w:space="0" w:color="auto"/>
        <w:right w:val="none" w:sz="0" w:space="0" w:color="auto"/>
      </w:divBdr>
    </w:div>
    <w:div w:id="1669363797">
      <w:marLeft w:val="0"/>
      <w:marRight w:val="0"/>
      <w:marTop w:val="0"/>
      <w:marBottom w:val="0"/>
      <w:divBdr>
        <w:top w:val="none" w:sz="0" w:space="0" w:color="auto"/>
        <w:left w:val="none" w:sz="0" w:space="0" w:color="auto"/>
        <w:bottom w:val="none" w:sz="0" w:space="0" w:color="auto"/>
        <w:right w:val="none" w:sz="0" w:space="0" w:color="auto"/>
      </w:divBdr>
    </w:div>
    <w:div w:id="1669363798">
      <w:marLeft w:val="0"/>
      <w:marRight w:val="0"/>
      <w:marTop w:val="0"/>
      <w:marBottom w:val="0"/>
      <w:divBdr>
        <w:top w:val="none" w:sz="0" w:space="0" w:color="auto"/>
        <w:left w:val="none" w:sz="0" w:space="0" w:color="auto"/>
        <w:bottom w:val="none" w:sz="0" w:space="0" w:color="auto"/>
        <w:right w:val="none" w:sz="0" w:space="0" w:color="auto"/>
      </w:divBdr>
    </w:div>
    <w:div w:id="1669363799">
      <w:marLeft w:val="0"/>
      <w:marRight w:val="0"/>
      <w:marTop w:val="0"/>
      <w:marBottom w:val="0"/>
      <w:divBdr>
        <w:top w:val="none" w:sz="0" w:space="0" w:color="auto"/>
        <w:left w:val="none" w:sz="0" w:space="0" w:color="auto"/>
        <w:bottom w:val="none" w:sz="0" w:space="0" w:color="auto"/>
        <w:right w:val="none" w:sz="0" w:space="0" w:color="auto"/>
      </w:divBdr>
    </w:div>
    <w:div w:id="1669363800">
      <w:marLeft w:val="0"/>
      <w:marRight w:val="0"/>
      <w:marTop w:val="0"/>
      <w:marBottom w:val="0"/>
      <w:divBdr>
        <w:top w:val="none" w:sz="0" w:space="0" w:color="auto"/>
        <w:left w:val="none" w:sz="0" w:space="0" w:color="auto"/>
        <w:bottom w:val="none" w:sz="0" w:space="0" w:color="auto"/>
        <w:right w:val="none" w:sz="0" w:space="0" w:color="auto"/>
      </w:divBdr>
    </w:div>
    <w:div w:id="1669363801">
      <w:marLeft w:val="0"/>
      <w:marRight w:val="0"/>
      <w:marTop w:val="0"/>
      <w:marBottom w:val="0"/>
      <w:divBdr>
        <w:top w:val="none" w:sz="0" w:space="0" w:color="auto"/>
        <w:left w:val="none" w:sz="0" w:space="0" w:color="auto"/>
        <w:bottom w:val="none" w:sz="0" w:space="0" w:color="auto"/>
        <w:right w:val="none" w:sz="0" w:space="0" w:color="auto"/>
      </w:divBdr>
    </w:div>
    <w:div w:id="1669363802">
      <w:marLeft w:val="0"/>
      <w:marRight w:val="0"/>
      <w:marTop w:val="0"/>
      <w:marBottom w:val="0"/>
      <w:divBdr>
        <w:top w:val="none" w:sz="0" w:space="0" w:color="auto"/>
        <w:left w:val="none" w:sz="0" w:space="0" w:color="auto"/>
        <w:bottom w:val="none" w:sz="0" w:space="0" w:color="auto"/>
        <w:right w:val="none" w:sz="0" w:space="0" w:color="auto"/>
      </w:divBdr>
    </w:div>
    <w:div w:id="1669363803">
      <w:marLeft w:val="0"/>
      <w:marRight w:val="0"/>
      <w:marTop w:val="0"/>
      <w:marBottom w:val="0"/>
      <w:divBdr>
        <w:top w:val="none" w:sz="0" w:space="0" w:color="auto"/>
        <w:left w:val="none" w:sz="0" w:space="0" w:color="auto"/>
        <w:bottom w:val="none" w:sz="0" w:space="0" w:color="auto"/>
        <w:right w:val="none" w:sz="0" w:space="0" w:color="auto"/>
      </w:divBdr>
    </w:div>
    <w:div w:id="1669363804">
      <w:marLeft w:val="0"/>
      <w:marRight w:val="0"/>
      <w:marTop w:val="0"/>
      <w:marBottom w:val="0"/>
      <w:divBdr>
        <w:top w:val="none" w:sz="0" w:space="0" w:color="auto"/>
        <w:left w:val="none" w:sz="0" w:space="0" w:color="auto"/>
        <w:bottom w:val="none" w:sz="0" w:space="0" w:color="auto"/>
        <w:right w:val="none" w:sz="0" w:space="0" w:color="auto"/>
      </w:divBdr>
    </w:div>
    <w:div w:id="1669363805">
      <w:marLeft w:val="0"/>
      <w:marRight w:val="0"/>
      <w:marTop w:val="0"/>
      <w:marBottom w:val="0"/>
      <w:divBdr>
        <w:top w:val="none" w:sz="0" w:space="0" w:color="auto"/>
        <w:left w:val="none" w:sz="0" w:space="0" w:color="auto"/>
        <w:bottom w:val="none" w:sz="0" w:space="0" w:color="auto"/>
        <w:right w:val="none" w:sz="0" w:space="0" w:color="auto"/>
      </w:divBdr>
    </w:div>
    <w:div w:id="1669363806">
      <w:marLeft w:val="0"/>
      <w:marRight w:val="0"/>
      <w:marTop w:val="0"/>
      <w:marBottom w:val="0"/>
      <w:divBdr>
        <w:top w:val="none" w:sz="0" w:space="0" w:color="auto"/>
        <w:left w:val="none" w:sz="0" w:space="0" w:color="auto"/>
        <w:bottom w:val="none" w:sz="0" w:space="0" w:color="auto"/>
        <w:right w:val="none" w:sz="0" w:space="0" w:color="auto"/>
      </w:divBdr>
    </w:div>
    <w:div w:id="1669363807">
      <w:marLeft w:val="0"/>
      <w:marRight w:val="0"/>
      <w:marTop w:val="0"/>
      <w:marBottom w:val="0"/>
      <w:divBdr>
        <w:top w:val="none" w:sz="0" w:space="0" w:color="auto"/>
        <w:left w:val="none" w:sz="0" w:space="0" w:color="auto"/>
        <w:bottom w:val="none" w:sz="0" w:space="0" w:color="auto"/>
        <w:right w:val="none" w:sz="0" w:space="0" w:color="auto"/>
      </w:divBdr>
    </w:div>
    <w:div w:id="1669363808">
      <w:marLeft w:val="0"/>
      <w:marRight w:val="0"/>
      <w:marTop w:val="0"/>
      <w:marBottom w:val="0"/>
      <w:divBdr>
        <w:top w:val="none" w:sz="0" w:space="0" w:color="auto"/>
        <w:left w:val="none" w:sz="0" w:space="0" w:color="auto"/>
        <w:bottom w:val="none" w:sz="0" w:space="0" w:color="auto"/>
        <w:right w:val="none" w:sz="0" w:space="0" w:color="auto"/>
      </w:divBdr>
    </w:div>
    <w:div w:id="1669363809">
      <w:marLeft w:val="0"/>
      <w:marRight w:val="0"/>
      <w:marTop w:val="0"/>
      <w:marBottom w:val="0"/>
      <w:divBdr>
        <w:top w:val="none" w:sz="0" w:space="0" w:color="auto"/>
        <w:left w:val="none" w:sz="0" w:space="0" w:color="auto"/>
        <w:bottom w:val="none" w:sz="0" w:space="0" w:color="auto"/>
        <w:right w:val="none" w:sz="0" w:space="0" w:color="auto"/>
      </w:divBdr>
    </w:div>
    <w:div w:id="1669363810">
      <w:marLeft w:val="0"/>
      <w:marRight w:val="0"/>
      <w:marTop w:val="0"/>
      <w:marBottom w:val="0"/>
      <w:divBdr>
        <w:top w:val="none" w:sz="0" w:space="0" w:color="auto"/>
        <w:left w:val="none" w:sz="0" w:space="0" w:color="auto"/>
        <w:bottom w:val="none" w:sz="0" w:space="0" w:color="auto"/>
        <w:right w:val="none" w:sz="0" w:space="0" w:color="auto"/>
      </w:divBdr>
    </w:div>
    <w:div w:id="1669363811">
      <w:marLeft w:val="0"/>
      <w:marRight w:val="0"/>
      <w:marTop w:val="0"/>
      <w:marBottom w:val="0"/>
      <w:divBdr>
        <w:top w:val="none" w:sz="0" w:space="0" w:color="auto"/>
        <w:left w:val="none" w:sz="0" w:space="0" w:color="auto"/>
        <w:bottom w:val="none" w:sz="0" w:space="0" w:color="auto"/>
        <w:right w:val="none" w:sz="0" w:space="0" w:color="auto"/>
      </w:divBdr>
    </w:div>
    <w:div w:id="1669363812">
      <w:marLeft w:val="0"/>
      <w:marRight w:val="0"/>
      <w:marTop w:val="0"/>
      <w:marBottom w:val="0"/>
      <w:divBdr>
        <w:top w:val="none" w:sz="0" w:space="0" w:color="auto"/>
        <w:left w:val="none" w:sz="0" w:space="0" w:color="auto"/>
        <w:bottom w:val="none" w:sz="0" w:space="0" w:color="auto"/>
        <w:right w:val="none" w:sz="0" w:space="0" w:color="auto"/>
      </w:divBdr>
    </w:div>
    <w:div w:id="1669363813">
      <w:marLeft w:val="0"/>
      <w:marRight w:val="0"/>
      <w:marTop w:val="0"/>
      <w:marBottom w:val="0"/>
      <w:divBdr>
        <w:top w:val="none" w:sz="0" w:space="0" w:color="auto"/>
        <w:left w:val="none" w:sz="0" w:space="0" w:color="auto"/>
        <w:bottom w:val="none" w:sz="0" w:space="0" w:color="auto"/>
        <w:right w:val="none" w:sz="0" w:space="0" w:color="auto"/>
      </w:divBdr>
    </w:div>
    <w:div w:id="1669363814">
      <w:marLeft w:val="0"/>
      <w:marRight w:val="0"/>
      <w:marTop w:val="0"/>
      <w:marBottom w:val="0"/>
      <w:divBdr>
        <w:top w:val="none" w:sz="0" w:space="0" w:color="auto"/>
        <w:left w:val="none" w:sz="0" w:space="0" w:color="auto"/>
        <w:bottom w:val="none" w:sz="0" w:space="0" w:color="auto"/>
        <w:right w:val="none" w:sz="0" w:space="0" w:color="auto"/>
      </w:divBdr>
    </w:div>
    <w:div w:id="1738943368">
      <w:bodyDiv w:val="1"/>
      <w:marLeft w:val="0"/>
      <w:marRight w:val="0"/>
      <w:marTop w:val="0"/>
      <w:marBottom w:val="0"/>
      <w:divBdr>
        <w:top w:val="none" w:sz="0" w:space="0" w:color="auto"/>
        <w:left w:val="none" w:sz="0" w:space="0" w:color="auto"/>
        <w:bottom w:val="none" w:sz="0" w:space="0" w:color="auto"/>
        <w:right w:val="none" w:sz="0" w:space="0" w:color="auto"/>
      </w:divBdr>
    </w:div>
    <w:div w:id="1786267968">
      <w:bodyDiv w:val="1"/>
      <w:marLeft w:val="0"/>
      <w:marRight w:val="0"/>
      <w:marTop w:val="0"/>
      <w:marBottom w:val="0"/>
      <w:divBdr>
        <w:top w:val="none" w:sz="0" w:space="0" w:color="auto"/>
        <w:left w:val="none" w:sz="0" w:space="0" w:color="auto"/>
        <w:bottom w:val="none" w:sz="0" w:space="0" w:color="auto"/>
        <w:right w:val="none" w:sz="0" w:space="0" w:color="auto"/>
      </w:divBdr>
    </w:div>
    <w:div w:id="184859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onduri-ue.ro/pocu-201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fonduri-ue.ro/pocu-201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fonduri-ue.ro/orientari-beneficiari" TargetMode="External"/><Relationship Id="rId14" Type="http://schemas.openxmlformats.org/officeDocument/2006/relationships/hyperlink" Target="http://www.fonduri-ue.ro/pocu-2014"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fonduri-ue.ro/images/files/programe/CU/POCU-2014/20.04/ORIENTARI.GENERALE.POCU.pdf" TargetMode="External"/><Relationship Id="rId2" Type="http://schemas.openxmlformats.org/officeDocument/2006/relationships/hyperlink" Target="http://www.fonduri-ue.ro/images/files/documente-relevante/orientari_beneficiari/Ghid.egalitate.sanse.1.pdf" TargetMode="External"/><Relationship Id="rId1" Type="http://schemas.openxmlformats.org/officeDocument/2006/relationships/hyperlink" Target="http://ec.europa.eu/social/main.jsp?catId=1022&amp;langId=en" TargetMode="External"/><Relationship Id="rId4" Type="http://schemas.openxmlformats.org/officeDocument/2006/relationships/hyperlink" Target="http://www.fonduri-ue.ro/images/files/programe/CU/POCU-2014/2017/Metodologia_de_evaluare_POCU_mai_2017_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B8AB34-5AF0-4371-AD6A-710BA3FFC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28</Pages>
  <Words>7221</Words>
  <Characters>41885</Characters>
  <Application>Microsoft Office Word</Application>
  <DocSecurity>0</DocSecurity>
  <Lines>349</Lines>
  <Paragraphs>98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Sorina_I</dc:creator>
  <cp:lastModifiedBy>Mariana Acatrinei</cp:lastModifiedBy>
  <cp:revision>11</cp:revision>
  <cp:lastPrinted>2016-11-01T13:13:00Z</cp:lastPrinted>
  <dcterms:created xsi:type="dcterms:W3CDTF">2017-08-07T12:17:00Z</dcterms:created>
  <dcterms:modified xsi:type="dcterms:W3CDTF">2017-08-09T13:07:00Z</dcterms:modified>
</cp:coreProperties>
</file>